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4AF29" w14:textId="10033636" w:rsidR="00493210" w:rsidRDefault="00B62988">
      <w:pPr>
        <w:spacing w:after="27" w:line="259" w:lineRule="auto"/>
        <w:ind w:left="130" w:firstLine="0"/>
        <w:jc w:val="center"/>
      </w:pPr>
      <w:r>
        <w:rPr>
          <w:b/>
          <w:u w:val="single" w:color="000000"/>
        </w:rPr>
        <w:t xml:space="preserve">The </w:t>
      </w:r>
      <w:proofErr w:type="spellStart"/>
      <w:r>
        <w:rPr>
          <w:b/>
          <w:u w:val="single" w:color="000000"/>
        </w:rPr>
        <w:t>Whartons</w:t>
      </w:r>
      <w:proofErr w:type="spellEnd"/>
      <w:r>
        <w:rPr>
          <w:b/>
          <w:u w:val="single" w:color="000000"/>
        </w:rPr>
        <w:t xml:space="preserve"> Primary</w:t>
      </w:r>
      <w:r w:rsidR="00841DB6">
        <w:rPr>
          <w:b/>
          <w:u w:val="single" w:color="000000"/>
        </w:rPr>
        <w:t xml:space="preserve"> </w:t>
      </w:r>
      <w:r w:rsidR="00841DB6" w:rsidRPr="00053DFB">
        <w:rPr>
          <w:b/>
          <w:u w:val="single"/>
        </w:rPr>
        <w:t xml:space="preserve">School - </w:t>
      </w:r>
      <w:r w:rsidR="005C5DDE">
        <w:rPr>
          <w:b/>
          <w:u w:val="single" w:color="000000"/>
        </w:rPr>
        <w:t>Catch up Premium</w:t>
      </w:r>
      <w:r w:rsidR="00841DB6">
        <w:rPr>
          <w:b/>
          <w:u w:val="single" w:color="000000"/>
        </w:rPr>
        <w:t xml:space="preserve"> Report</w:t>
      </w:r>
    </w:p>
    <w:p w14:paraId="0E70A837" w14:textId="77777777" w:rsidR="00493210" w:rsidRDefault="005C5DDE">
      <w:pPr>
        <w:spacing w:after="27" w:line="259" w:lineRule="auto"/>
        <w:ind w:left="0" w:firstLine="0"/>
      </w:pPr>
      <w:r>
        <w:t xml:space="preserve"> </w:t>
      </w:r>
    </w:p>
    <w:p w14:paraId="12F2042D" w14:textId="77777777" w:rsidR="00841DB6" w:rsidRPr="00841DB6" w:rsidRDefault="00841DB6">
      <w:pPr>
        <w:ind w:left="-5"/>
        <w:rPr>
          <w:b/>
          <w:u w:val="single"/>
        </w:rPr>
      </w:pPr>
      <w:r>
        <w:rPr>
          <w:b/>
          <w:u w:val="single"/>
        </w:rPr>
        <w:t>Introduction</w:t>
      </w:r>
    </w:p>
    <w:p w14:paraId="6996DCAE" w14:textId="77777777" w:rsidR="00493210" w:rsidRDefault="00841DB6">
      <w:pPr>
        <w:ind w:left="-5"/>
      </w:pPr>
      <w:r>
        <w:t>In response to covid-19 the government</w:t>
      </w:r>
      <w:r w:rsidR="005C5DDE">
        <w:t xml:space="preserve"> announced £1 billion of funding to support children and young p</w:t>
      </w:r>
      <w:r>
        <w:t>eople to catch up. This included</w:t>
      </w:r>
      <w:r w:rsidR="005C5DDE">
        <w:t xml:space="preserve"> a one-off universal £650 million catch-up premium for the 2020 to 2021 academic year to ensure that schools have the support they need to help all pupils make up for lost teaching time. </w:t>
      </w:r>
      <w:r>
        <w:t xml:space="preserve">Schools’ allocations were </w:t>
      </w:r>
      <w:r w:rsidR="005C5DDE">
        <w:t xml:space="preserve">calculated on a per pupil basis, providing each mainstream school with a total of £80 for each pupil in years reception through to </w:t>
      </w:r>
      <w:r>
        <w:t xml:space="preserve">year </w:t>
      </w:r>
      <w:r w:rsidR="005C5DDE">
        <w:t xml:space="preserve">11. Though funding has been calculated on a per pupil or per place basis, </w:t>
      </w:r>
      <w:r w:rsidR="00053DFB">
        <w:t>the</w:t>
      </w:r>
      <w:r>
        <w:t xml:space="preserve"> allocation</w:t>
      </w:r>
      <w:r w:rsidR="005C5DDE">
        <w:t xml:space="preserve"> </w:t>
      </w:r>
      <w:r w:rsidR="00053DFB">
        <w:t>can be used as a single amount</w:t>
      </w:r>
      <w:r w:rsidR="005C5DDE">
        <w:t xml:space="preserve"> from </w:t>
      </w:r>
      <w:r w:rsidR="00053DFB">
        <w:t xml:space="preserve">and schools have the flexibility to spend their funding in the best way for their cohort and circumstances. </w:t>
      </w:r>
      <w:r>
        <w:t>The</w:t>
      </w:r>
      <w:r w:rsidR="005C5DDE">
        <w:t xml:space="preserve"> funding </w:t>
      </w:r>
      <w:r>
        <w:t xml:space="preserve">should be used </w:t>
      </w:r>
      <w:r w:rsidR="005C5DDE">
        <w:t>for speci</w:t>
      </w:r>
      <w:r>
        <w:t>fic activ</w:t>
      </w:r>
      <w:r w:rsidR="00053DFB">
        <w:t xml:space="preserve">ities to support </w:t>
      </w:r>
      <w:r w:rsidR="005C5DDE">
        <w:t xml:space="preserve">pupils to catch up for lost teaching over the previous months, in line with the guidance on curriculum expectations for the next academic year. </w:t>
      </w:r>
    </w:p>
    <w:p w14:paraId="5B9CF11A" w14:textId="77777777" w:rsidR="00493210" w:rsidRDefault="00493210">
      <w:pPr>
        <w:spacing w:after="27" w:line="259" w:lineRule="auto"/>
        <w:ind w:left="0" w:firstLine="0"/>
      </w:pPr>
    </w:p>
    <w:p w14:paraId="2EDA4FE2" w14:textId="77777777" w:rsidR="001E2D78" w:rsidRDefault="001E2D78">
      <w:pPr>
        <w:spacing w:after="27" w:line="259" w:lineRule="auto"/>
        <w:ind w:left="0" w:firstLine="0"/>
        <w:rPr>
          <w:b/>
          <w:u w:val="single" w:color="000000"/>
        </w:rPr>
      </w:pPr>
      <w:r>
        <w:rPr>
          <w:b/>
          <w:u w:val="single" w:color="000000"/>
        </w:rPr>
        <w:t>Funding amount</w:t>
      </w:r>
    </w:p>
    <w:p w14:paraId="083757FD" w14:textId="512CD5C1" w:rsidR="001E2D78" w:rsidRPr="001E2D78" w:rsidRDefault="00B62988">
      <w:pPr>
        <w:spacing w:after="27" w:line="259" w:lineRule="auto"/>
        <w:ind w:left="0" w:firstLine="0"/>
      </w:pPr>
      <w:r>
        <w:t xml:space="preserve">The </w:t>
      </w:r>
      <w:proofErr w:type="spellStart"/>
      <w:r>
        <w:t>Whartons</w:t>
      </w:r>
      <w:proofErr w:type="spellEnd"/>
      <w:r>
        <w:t xml:space="preserve"> Primary S</w:t>
      </w:r>
      <w:r w:rsidR="001E2D78">
        <w:t>chool will receive £</w:t>
      </w:r>
      <w:r w:rsidR="000E71D0">
        <w:t>14,500</w:t>
      </w:r>
    </w:p>
    <w:p w14:paraId="4E3731F1" w14:textId="77777777" w:rsidR="001E2D78" w:rsidRDefault="001E2D78">
      <w:pPr>
        <w:spacing w:after="27" w:line="259" w:lineRule="auto"/>
        <w:ind w:left="0" w:firstLine="0"/>
        <w:rPr>
          <w:b/>
          <w:u w:val="single" w:color="000000"/>
        </w:rPr>
      </w:pPr>
    </w:p>
    <w:p w14:paraId="3683CAC2" w14:textId="77777777" w:rsidR="00493210" w:rsidRDefault="001E2D78">
      <w:pPr>
        <w:spacing w:after="27" w:line="259" w:lineRule="auto"/>
        <w:ind w:left="0" w:firstLine="0"/>
      </w:pPr>
      <w:r>
        <w:rPr>
          <w:b/>
          <w:u w:val="single" w:color="000000"/>
        </w:rPr>
        <w:t>Focus of funding (the needs we have identified)</w:t>
      </w:r>
      <w:r w:rsidR="005C5DDE">
        <w:rPr>
          <w:b/>
        </w:rPr>
        <w:t xml:space="preserve"> </w:t>
      </w:r>
    </w:p>
    <w:p w14:paraId="79065701" w14:textId="77777777" w:rsidR="001E2D78" w:rsidRPr="001E2D78" w:rsidRDefault="001E2D78">
      <w:pPr>
        <w:spacing w:after="0" w:line="259" w:lineRule="auto"/>
        <w:ind w:left="-5"/>
      </w:pPr>
      <w:r>
        <w:t>Following a period of assessment and baselining we have identified the following needs:</w:t>
      </w:r>
    </w:p>
    <w:p w14:paraId="0344BC1A" w14:textId="77777777" w:rsidR="001E2D78" w:rsidRDefault="001E2D78">
      <w:pPr>
        <w:spacing w:after="0" w:line="259" w:lineRule="auto"/>
        <w:ind w:left="-5"/>
        <w:rPr>
          <w:b/>
        </w:rPr>
      </w:pPr>
    </w:p>
    <w:p w14:paraId="7EF0D2EF" w14:textId="10F5680B" w:rsidR="00493210" w:rsidRPr="002B272A" w:rsidRDefault="001E2D78" w:rsidP="001E2D78">
      <w:pPr>
        <w:pStyle w:val="ListParagraph"/>
        <w:numPr>
          <w:ilvl w:val="0"/>
          <w:numId w:val="3"/>
        </w:numPr>
        <w:spacing w:after="0" w:line="259" w:lineRule="auto"/>
      </w:pPr>
      <w:r w:rsidRPr="002B272A">
        <w:rPr>
          <w:b/>
        </w:rPr>
        <w:t xml:space="preserve"> </w:t>
      </w:r>
      <w:r w:rsidR="00861893" w:rsidRPr="002B272A">
        <w:rPr>
          <w:b/>
        </w:rPr>
        <w:t>Supporting high quality teaching</w:t>
      </w:r>
      <w:r w:rsidR="005C5DDE" w:rsidRPr="002B272A">
        <w:rPr>
          <w:b/>
        </w:rPr>
        <w:t xml:space="preserve"> </w:t>
      </w:r>
    </w:p>
    <w:p w14:paraId="77D92272" w14:textId="77777777" w:rsidR="00493210" w:rsidRDefault="00493210">
      <w:pPr>
        <w:spacing w:after="27" w:line="259" w:lineRule="auto"/>
        <w:ind w:left="0" w:firstLine="0"/>
      </w:pPr>
    </w:p>
    <w:p w14:paraId="600B577D" w14:textId="40113D95" w:rsidR="00861893" w:rsidRPr="000E71D0" w:rsidRDefault="00861893" w:rsidP="001E2D78">
      <w:pPr>
        <w:pStyle w:val="ListParagraph"/>
        <w:numPr>
          <w:ilvl w:val="0"/>
          <w:numId w:val="3"/>
        </w:numPr>
        <w:spacing w:after="0" w:line="259" w:lineRule="auto"/>
      </w:pPr>
      <w:r w:rsidRPr="000E71D0">
        <w:rPr>
          <w:b/>
        </w:rPr>
        <w:t>Pupil assessment and feedback</w:t>
      </w:r>
      <w:r w:rsidR="001E2D78" w:rsidRPr="000E71D0">
        <w:rPr>
          <w:b/>
        </w:rPr>
        <w:t xml:space="preserve"> </w:t>
      </w:r>
    </w:p>
    <w:p w14:paraId="2E283BCA" w14:textId="77777777" w:rsidR="00861893" w:rsidRPr="00861893" w:rsidRDefault="00861893" w:rsidP="00861893">
      <w:pPr>
        <w:pStyle w:val="ListParagraph"/>
        <w:rPr>
          <w:b/>
          <w:highlight w:val="yellow"/>
        </w:rPr>
      </w:pPr>
    </w:p>
    <w:p w14:paraId="588A8501" w14:textId="3FDBDFB7" w:rsidR="00861893" w:rsidRPr="00660D1B" w:rsidRDefault="00861893" w:rsidP="001E2D78">
      <w:pPr>
        <w:pStyle w:val="ListParagraph"/>
        <w:numPr>
          <w:ilvl w:val="0"/>
          <w:numId w:val="3"/>
        </w:numPr>
        <w:spacing w:after="0" w:line="259" w:lineRule="auto"/>
      </w:pPr>
      <w:r w:rsidRPr="00660D1B">
        <w:rPr>
          <w:b/>
        </w:rPr>
        <w:t>One to one and small group tuition</w:t>
      </w:r>
    </w:p>
    <w:p w14:paraId="551D6249" w14:textId="77777777" w:rsidR="00861893" w:rsidRPr="00861893" w:rsidRDefault="00861893" w:rsidP="00861893">
      <w:pPr>
        <w:pStyle w:val="ListParagraph"/>
        <w:rPr>
          <w:b/>
          <w:highlight w:val="yellow"/>
        </w:rPr>
      </w:pPr>
    </w:p>
    <w:p w14:paraId="63506C13" w14:textId="61694F0F" w:rsidR="00493210" w:rsidRPr="00660D1B" w:rsidRDefault="00861893" w:rsidP="001E2D78">
      <w:pPr>
        <w:pStyle w:val="ListParagraph"/>
        <w:numPr>
          <w:ilvl w:val="0"/>
          <w:numId w:val="3"/>
        </w:numPr>
        <w:spacing w:after="0" w:line="259" w:lineRule="auto"/>
      </w:pPr>
      <w:r w:rsidRPr="00660D1B">
        <w:rPr>
          <w:b/>
        </w:rPr>
        <w:t>Targeted interventions</w:t>
      </w:r>
      <w:r w:rsidR="005C5DDE" w:rsidRPr="00660D1B">
        <w:rPr>
          <w:b/>
        </w:rPr>
        <w:t xml:space="preserve"> </w:t>
      </w:r>
    </w:p>
    <w:p w14:paraId="1F4F01C7" w14:textId="77777777" w:rsidR="00493210" w:rsidRDefault="00493210">
      <w:pPr>
        <w:spacing w:after="0" w:line="259" w:lineRule="auto"/>
        <w:ind w:left="0" w:firstLine="0"/>
      </w:pPr>
    </w:p>
    <w:p w14:paraId="3503DFD9" w14:textId="77777777" w:rsidR="00861893" w:rsidRPr="00861893" w:rsidRDefault="00861893">
      <w:pPr>
        <w:spacing w:after="0" w:line="259" w:lineRule="auto"/>
        <w:ind w:left="0" w:firstLine="0"/>
        <w:rPr>
          <w:b/>
          <w:u w:val="single"/>
        </w:rPr>
      </w:pPr>
      <w:r>
        <w:rPr>
          <w:b/>
          <w:u w:val="single"/>
        </w:rPr>
        <w:t>How funding will be allocated and how we will review the impact</w:t>
      </w:r>
    </w:p>
    <w:p w14:paraId="70AF5648" w14:textId="77777777" w:rsidR="00493210" w:rsidRDefault="005C5DDE">
      <w:pPr>
        <w:spacing w:after="0" w:line="259" w:lineRule="auto"/>
        <w:ind w:left="0" w:firstLine="0"/>
        <w:jc w:val="both"/>
      </w:pPr>
      <w:r>
        <w:t xml:space="preserve"> </w:t>
      </w:r>
    </w:p>
    <w:tbl>
      <w:tblPr>
        <w:tblStyle w:val="TableGrid"/>
        <w:tblW w:w="13905" w:type="dxa"/>
        <w:tblInd w:w="6" w:type="dxa"/>
        <w:tblCellMar>
          <w:top w:w="162" w:type="dxa"/>
          <w:left w:w="98" w:type="dxa"/>
          <w:right w:w="53" w:type="dxa"/>
        </w:tblCellMar>
        <w:tblLook w:val="04A0" w:firstRow="1" w:lastRow="0" w:firstColumn="1" w:lastColumn="0" w:noHBand="0" w:noVBand="1"/>
        <w:tblCaption w:val="planned expenditure summary"/>
        <w:tblDescription w:val=" a table summarising how funding will be allocated and how the impact will be monitored"/>
      </w:tblPr>
      <w:tblGrid>
        <w:gridCol w:w="3672"/>
        <w:gridCol w:w="4819"/>
        <w:gridCol w:w="5414"/>
      </w:tblGrid>
      <w:tr w:rsidR="00861893" w14:paraId="0C2959B1" w14:textId="77777777" w:rsidTr="00CD0328">
        <w:trPr>
          <w:trHeight w:val="495"/>
          <w:tblHeader/>
        </w:trPr>
        <w:tc>
          <w:tcPr>
            <w:tcW w:w="13905" w:type="dxa"/>
            <w:gridSpan w:val="3"/>
            <w:tcBorders>
              <w:top w:val="single" w:sz="6" w:space="0" w:color="000000"/>
              <w:left w:val="single" w:sz="6" w:space="0" w:color="000000"/>
              <w:bottom w:val="single" w:sz="6" w:space="0" w:color="000000"/>
              <w:right w:val="single" w:sz="6" w:space="0" w:color="000000"/>
            </w:tcBorders>
            <w:shd w:val="clear" w:color="auto" w:fill="D9D2E9"/>
            <w:vAlign w:val="center"/>
          </w:tcPr>
          <w:p w14:paraId="118DE8D1" w14:textId="70744941" w:rsidR="00861893" w:rsidRDefault="00861893">
            <w:pPr>
              <w:spacing w:after="160" w:line="259" w:lineRule="auto"/>
              <w:ind w:left="0" w:firstLine="0"/>
            </w:pPr>
            <w:r>
              <w:rPr>
                <w:b/>
              </w:rPr>
              <w:t xml:space="preserve">Planned Expenditure </w:t>
            </w:r>
          </w:p>
        </w:tc>
      </w:tr>
      <w:tr w:rsidR="002D7813" w14:paraId="485C33D0" w14:textId="77777777" w:rsidTr="002D7813">
        <w:trPr>
          <w:trHeight w:val="356"/>
        </w:trPr>
        <w:tc>
          <w:tcPr>
            <w:tcW w:w="13905" w:type="dxa"/>
            <w:gridSpan w:val="3"/>
            <w:tcBorders>
              <w:top w:val="single" w:sz="6" w:space="0" w:color="000000"/>
              <w:left w:val="single" w:sz="6" w:space="0" w:color="000000"/>
              <w:bottom w:val="single" w:sz="6" w:space="0" w:color="000000"/>
              <w:right w:val="single" w:sz="6" w:space="0" w:color="000000"/>
            </w:tcBorders>
          </w:tcPr>
          <w:p w14:paraId="2962A4E2" w14:textId="77777777" w:rsidR="002D7813" w:rsidRDefault="002D7813" w:rsidP="00385467">
            <w:pPr>
              <w:pStyle w:val="ListParagraph"/>
              <w:numPr>
                <w:ilvl w:val="0"/>
                <w:numId w:val="5"/>
              </w:numPr>
              <w:spacing w:after="160" w:line="259" w:lineRule="auto"/>
            </w:pPr>
            <w:r w:rsidRPr="00385467">
              <w:rPr>
                <w:b/>
              </w:rPr>
              <w:t xml:space="preserve">Supporting high quality teaching </w:t>
            </w:r>
          </w:p>
        </w:tc>
      </w:tr>
      <w:tr w:rsidR="00493210" w14:paraId="0E8D60CA" w14:textId="77777777" w:rsidTr="002D7813">
        <w:trPr>
          <w:trHeight w:val="495"/>
        </w:trPr>
        <w:tc>
          <w:tcPr>
            <w:tcW w:w="3672" w:type="dxa"/>
            <w:tcBorders>
              <w:top w:val="single" w:sz="6" w:space="0" w:color="000000"/>
              <w:left w:val="single" w:sz="6" w:space="0" w:color="000000"/>
              <w:bottom w:val="single" w:sz="6" w:space="0" w:color="000000"/>
              <w:right w:val="single" w:sz="6" w:space="0" w:color="000000"/>
            </w:tcBorders>
            <w:vAlign w:val="center"/>
          </w:tcPr>
          <w:p w14:paraId="143C97DE" w14:textId="77777777" w:rsidR="00493210" w:rsidRDefault="005C5DDE">
            <w:pPr>
              <w:spacing w:after="0" w:line="259" w:lineRule="auto"/>
              <w:ind w:left="2" w:firstLine="0"/>
            </w:pPr>
            <w:r>
              <w:rPr>
                <w:b/>
              </w:rPr>
              <w:t xml:space="preserve">Desired Outcome </w:t>
            </w:r>
          </w:p>
        </w:tc>
        <w:tc>
          <w:tcPr>
            <w:tcW w:w="4819" w:type="dxa"/>
            <w:tcBorders>
              <w:top w:val="single" w:sz="6" w:space="0" w:color="000000"/>
              <w:left w:val="single" w:sz="6" w:space="0" w:color="000000"/>
              <w:bottom w:val="single" w:sz="6" w:space="0" w:color="000000"/>
              <w:right w:val="single" w:sz="6" w:space="0" w:color="000000"/>
            </w:tcBorders>
            <w:vAlign w:val="center"/>
          </w:tcPr>
          <w:p w14:paraId="739AE94D" w14:textId="77777777" w:rsidR="00493210" w:rsidRDefault="005C5DDE">
            <w:pPr>
              <w:spacing w:after="0" w:line="259" w:lineRule="auto"/>
              <w:ind w:left="0" w:firstLine="0"/>
            </w:pPr>
            <w:r>
              <w:rPr>
                <w:b/>
              </w:rPr>
              <w:t xml:space="preserve">Chosen action/approach </w:t>
            </w:r>
          </w:p>
        </w:tc>
        <w:tc>
          <w:tcPr>
            <w:tcW w:w="5414" w:type="dxa"/>
            <w:tcBorders>
              <w:top w:val="single" w:sz="6" w:space="0" w:color="000000"/>
              <w:left w:val="single" w:sz="6" w:space="0" w:color="000000"/>
              <w:bottom w:val="single" w:sz="6" w:space="0" w:color="000000"/>
              <w:right w:val="single" w:sz="6" w:space="0" w:color="000000"/>
            </w:tcBorders>
            <w:vAlign w:val="center"/>
          </w:tcPr>
          <w:p w14:paraId="18F51E05" w14:textId="77777777" w:rsidR="00493210" w:rsidRDefault="005C5DDE" w:rsidP="002D7813">
            <w:pPr>
              <w:spacing w:after="0" w:line="259" w:lineRule="auto"/>
              <w:ind w:left="0" w:firstLine="0"/>
            </w:pPr>
            <w:r>
              <w:rPr>
                <w:b/>
              </w:rPr>
              <w:t xml:space="preserve">How will you </w:t>
            </w:r>
            <w:r w:rsidR="002D7813">
              <w:rPr>
                <w:b/>
              </w:rPr>
              <w:t>monitor impact</w:t>
            </w:r>
            <w:r>
              <w:rPr>
                <w:b/>
              </w:rPr>
              <w:t xml:space="preserve">? </w:t>
            </w:r>
          </w:p>
        </w:tc>
      </w:tr>
      <w:tr w:rsidR="00291DDF" w14:paraId="1E376D85" w14:textId="77777777" w:rsidTr="002D7813">
        <w:trPr>
          <w:trHeight w:val="1099"/>
        </w:trPr>
        <w:tc>
          <w:tcPr>
            <w:tcW w:w="3672" w:type="dxa"/>
            <w:tcBorders>
              <w:top w:val="single" w:sz="6" w:space="0" w:color="000000"/>
              <w:left w:val="single" w:sz="6" w:space="0" w:color="000000"/>
              <w:bottom w:val="single" w:sz="6" w:space="0" w:color="000000"/>
              <w:right w:val="single" w:sz="6" w:space="0" w:color="000000"/>
            </w:tcBorders>
          </w:tcPr>
          <w:p w14:paraId="3105AAE3" w14:textId="65CC493F" w:rsidR="00291DDF" w:rsidRPr="00933E18" w:rsidRDefault="00291DDF" w:rsidP="002D7813">
            <w:pPr>
              <w:spacing w:after="0" w:line="259" w:lineRule="auto"/>
              <w:ind w:left="2" w:firstLine="0"/>
              <w:rPr>
                <w:color w:val="000000" w:themeColor="text1"/>
              </w:rPr>
            </w:pPr>
            <w:r w:rsidRPr="00933E18">
              <w:rPr>
                <w:color w:val="000000" w:themeColor="text1"/>
              </w:rPr>
              <w:lastRenderedPageBreak/>
              <w:t>Children build resilience and strengthen confidence/good mental health approaches to learning</w:t>
            </w:r>
          </w:p>
        </w:tc>
        <w:tc>
          <w:tcPr>
            <w:tcW w:w="4819" w:type="dxa"/>
            <w:tcBorders>
              <w:top w:val="single" w:sz="6" w:space="0" w:color="000000"/>
              <w:left w:val="single" w:sz="6" w:space="0" w:color="000000"/>
              <w:bottom w:val="single" w:sz="6" w:space="0" w:color="000000"/>
              <w:right w:val="single" w:sz="6" w:space="0" w:color="000000"/>
            </w:tcBorders>
          </w:tcPr>
          <w:p w14:paraId="417999DC" w14:textId="121FFE3A" w:rsidR="00291DDF" w:rsidRPr="00933E18" w:rsidRDefault="00291DDF" w:rsidP="002D7813">
            <w:pPr>
              <w:spacing w:after="0" w:line="259" w:lineRule="auto"/>
              <w:ind w:left="0" w:firstLine="0"/>
              <w:rPr>
                <w:color w:val="000000" w:themeColor="text1"/>
              </w:rPr>
            </w:pPr>
            <w:r w:rsidRPr="00933E18">
              <w:rPr>
                <w:color w:val="000000" w:themeColor="text1"/>
              </w:rPr>
              <w:t>CPD for all staff on the importance of building resilience, recovery curriculum and implementing consistently across school</w:t>
            </w:r>
          </w:p>
        </w:tc>
        <w:tc>
          <w:tcPr>
            <w:tcW w:w="5414" w:type="dxa"/>
            <w:tcBorders>
              <w:top w:val="single" w:sz="6" w:space="0" w:color="000000"/>
              <w:left w:val="single" w:sz="6" w:space="0" w:color="000000"/>
              <w:bottom w:val="single" w:sz="6" w:space="0" w:color="000000"/>
              <w:right w:val="single" w:sz="6" w:space="0" w:color="000000"/>
            </w:tcBorders>
          </w:tcPr>
          <w:p w14:paraId="2C2BBDB2" w14:textId="77777777" w:rsidR="00291DDF" w:rsidRPr="00933E18" w:rsidRDefault="00291DDF" w:rsidP="002D7813">
            <w:pPr>
              <w:spacing w:after="0" w:line="259" w:lineRule="auto"/>
              <w:ind w:left="0" w:firstLine="0"/>
              <w:rPr>
                <w:color w:val="000000" w:themeColor="text1"/>
              </w:rPr>
            </w:pPr>
            <w:r w:rsidRPr="00933E18">
              <w:rPr>
                <w:color w:val="000000" w:themeColor="text1"/>
              </w:rPr>
              <w:t>Learning walks</w:t>
            </w:r>
          </w:p>
          <w:p w14:paraId="60011907" w14:textId="77777777" w:rsidR="00291DDF" w:rsidRPr="00933E18" w:rsidRDefault="00291DDF" w:rsidP="002D7813">
            <w:pPr>
              <w:spacing w:after="0" w:line="259" w:lineRule="auto"/>
              <w:ind w:left="0" w:firstLine="0"/>
              <w:rPr>
                <w:color w:val="000000" w:themeColor="text1"/>
              </w:rPr>
            </w:pPr>
            <w:r w:rsidRPr="00933E18">
              <w:rPr>
                <w:color w:val="000000" w:themeColor="text1"/>
              </w:rPr>
              <w:t>Lesson observations</w:t>
            </w:r>
          </w:p>
          <w:p w14:paraId="71106D21" w14:textId="7BDFB93C" w:rsidR="00291DDF" w:rsidRPr="00933E18" w:rsidRDefault="00291DDF" w:rsidP="002D7813">
            <w:pPr>
              <w:spacing w:after="0" w:line="259" w:lineRule="auto"/>
              <w:ind w:left="0" w:firstLine="0"/>
              <w:rPr>
                <w:color w:val="000000" w:themeColor="text1"/>
              </w:rPr>
            </w:pPr>
            <w:r w:rsidRPr="00933E18">
              <w:rPr>
                <w:color w:val="000000" w:themeColor="text1"/>
              </w:rPr>
              <w:t>Pupil voice</w:t>
            </w:r>
          </w:p>
        </w:tc>
      </w:tr>
      <w:tr w:rsidR="00493210" w14:paraId="12FC9BC3" w14:textId="77777777" w:rsidTr="002D7813">
        <w:trPr>
          <w:trHeight w:val="1099"/>
        </w:trPr>
        <w:tc>
          <w:tcPr>
            <w:tcW w:w="3672" w:type="dxa"/>
            <w:tcBorders>
              <w:top w:val="single" w:sz="6" w:space="0" w:color="000000"/>
              <w:left w:val="single" w:sz="6" w:space="0" w:color="000000"/>
              <w:bottom w:val="single" w:sz="6" w:space="0" w:color="000000"/>
              <w:right w:val="single" w:sz="6" w:space="0" w:color="000000"/>
            </w:tcBorders>
          </w:tcPr>
          <w:p w14:paraId="60C6D6FC" w14:textId="77777777" w:rsidR="00493210" w:rsidRPr="00933E18" w:rsidRDefault="005C5DDE" w:rsidP="002D7813">
            <w:pPr>
              <w:spacing w:after="0" w:line="259" w:lineRule="auto"/>
              <w:ind w:left="2" w:firstLine="0"/>
              <w:rPr>
                <w:color w:val="000000" w:themeColor="text1"/>
              </w:rPr>
            </w:pPr>
            <w:r w:rsidRPr="00933E18">
              <w:rPr>
                <w:color w:val="000000" w:themeColor="text1"/>
              </w:rPr>
              <w:t xml:space="preserve">Children develop the skills of teamwork and collaborative learning. </w:t>
            </w:r>
          </w:p>
        </w:tc>
        <w:tc>
          <w:tcPr>
            <w:tcW w:w="4819" w:type="dxa"/>
            <w:tcBorders>
              <w:top w:val="single" w:sz="6" w:space="0" w:color="000000"/>
              <w:left w:val="single" w:sz="6" w:space="0" w:color="000000"/>
              <w:bottom w:val="single" w:sz="6" w:space="0" w:color="000000"/>
              <w:right w:val="single" w:sz="6" w:space="0" w:color="000000"/>
            </w:tcBorders>
          </w:tcPr>
          <w:p w14:paraId="473264D4" w14:textId="77777777" w:rsidR="00493210" w:rsidRPr="00933E18" w:rsidRDefault="005C5DDE" w:rsidP="002D7813">
            <w:pPr>
              <w:spacing w:after="0" w:line="259" w:lineRule="auto"/>
              <w:ind w:left="0" w:firstLine="0"/>
              <w:rPr>
                <w:color w:val="000000" w:themeColor="text1"/>
              </w:rPr>
            </w:pPr>
            <w:r w:rsidRPr="00933E18">
              <w:rPr>
                <w:color w:val="000000" w:themeColor="text1"/>
              </w:rPr>
              <w:t xml:space="preserve">Cooperative learning interactive patterns as a key pedagogy within school - CPD to all staff on how to structure and implement these approaches. </w:t>
            </w:r>
          </w:p>
        </w:tc>
        <w:tc>
          <w:tcPr>
            <w:tcW w:w="5414" w:type="dxa"/>
            <w:tcBorders>
              <w:top w:val="single" w:sz="6" w:space="0" w:color="000000"/>
              <w:left w:val="single" w:sz="6" w:space="0" w:color="000000"/>
              <w:bottom w:val="single" w:sz="6" w:space="0" w:color="000000"/>
              <w:right w:val="single" w:sz="6" w:space="0" w:color="000000"/>
            </w:tcBorders>
          </w:tcPr>
          <w:p w14:paraId="7352E657" w14:textId="77777777" w:rsidR="00493210" w:rsidRPr="00933E18" w:rsidRDefault="005C5DDE" w:rsidP="002D7813">
            <w:pPr>
              <w:spacing w:after="0" w:line="259" w:lineRule="auto"/>
              <w:ind w:left="0" w:firstLine="0"/>
              <w:rPr>
                <w:color w:val="000000" w:themeColor="text1"/>
              </w:rPr>
            </w:pPr>
            <w:r w:rsidRPr="00933E18">
              <w:rPr>
                <w:color w:val="000000" w:themeColor="text1"/>
              </w:rPr>
              <w:t xml:space="preserve">Lesson observations </w:t>
            </w:r>
          </w:p>
          <w:p w14:paraId="4E5B82D4" w14:textId="77777777" w:rsidR="00493210" w:rsidRPr="00933E18" w:rsidRDefault="005C5DDE" w:rsidP="002D7813">
            <w:pPr>
              <w:spacing w:after="0" w:line="259" w:lineRule="auto"/>
              <w:ind w:left="0" w:firstLine="0"/>
              <w:rPr>
                <w:color w:val="000000" w:themeColor="text1"/>
              </w:rPr>
            </w:pPr>
            <w:r w:rsidRPr="00933E18">
              <w:rPr>
                <w:color w:val="000000" w:themeColor="text1"/>
              </w:rPr>
              <w:t xml:space="preserve">Learning walks </w:t>
            </w:r>
          </w:p>
          <w:p w14:paraId="27B6D629" w14:textId="77777777" w:rsidR="00493210" w:rsidRPr="00933E18" w:rsidRDefault="005C5DDE" w:rsidP="002D7813">
            <w:pPr>
              <w:spacing w:after="0" w:line="259" w:lineRule="auto"/>
              <w:ind w:left="0" w:firstLine="0"/>
              <w:rPr>
                <w:color w:val="000000" w:themeColor="text1"/>
              </w:rPr>
            </w:pPr>
            <w:r w:rsidRPr="00933E18">
              <w:rPr>
                <w:color w:val="000000" w:themeColor="text1"/>
              </w:rPr>
              <w:t xml:space="preserve">Observational feedback </w:t>
            </w:r>
          </w:p>
          <w:p w14:paraId="2C429FE3" w14:textId="77777777" w:rsidR="00493210" w:rsidRPr="00933E18" w:rsidRDefault="005C5DDE" w:rsidP="002D7813">
            <w:pPr>
              <w:spacing w:after="0" w:line="259" w:lineRule="auto"/>
              <w:ind w:left="0" w:firstLine="0"/>
              <w:rPr>
                <w:color w:val="000000" w:themeColor="text1"/>
              </w:rPr>
            </w:pPr>
            <w:r w:rsidRPr="00933E18">
              <w:rPr>
                <w:color w:val="000000" w:themeColor="text1"/>
              </w:rPr>
              <w:t xml:space="preserve">Pupil perceptions </w:t>
            </w:r>
          </w:p>
        </w:tc>
      </w:tr>
      <w:tr w:rsidR="00493210" w14:paraId="578C35BC" w14:textId="77777777" w:rsidTr="002D7813">
        <w:trPr>
          <w:trHeight w:val="1177"/>
        </w:trPr>
        <w:tc>
          <w:tcPr>
            <w:tcW w:w="3672" w:type="dxa"/>
            <w:tcBorders>
              <w:top w:val="single" w:sz="6" w:space="0" w:color="000000"/>
              <w:left w:val="single" w:sz="6" w:space="0" w:color="000000"/>
              <w:bottom w:val="single" w:sz="6" w:space="0" w:color="000000"/>
              <w:right w:val="single" w:sz="6" w:space="0" w:color="000000"/>
            </w:tcBorders>
          </w:tcPr>
          <w:p w14:paraId="7FF04893" w14:textId="77777777" w:rsidR="00493210" w:rsidRPr="00933E18" w:rsidRDefault="005C5DDE" w:rsidP="002D7813">
            <w:pPr>
              <w:spacing w:after="0" w:line="259" w:lineRule="auto"/>
              <w:ind w:left="2" w:firstLine="0"/>
              <w:rPr>
                <w:color w:val="000000" w:themeColor="text1"/>
              </w:rPr>
            </w:pPr>
            <w:r w:rsidRPr="00933E18">
              <w:rPr>
                <w:color w:val="000000" w:themeColor="text1"/>
              </w:rPr>
              <w:t xml:space="preserve">High quality behaviours for learning in lessons. </w:t>
            </w:r>
          </w:p>
        </w:tc>
        <w:tc>
          <w:tcPr>
            <w:tcW w:w="4819" w:type="dxa"/>
            <w:tcBorders>
              <w:top w:val="single" w:sz="6" w:space="0" w:color="000000"/>
              <w:left w:val="single" w:sz="6" w:space="0" w:color="000000"/>
              <w:bottom w:val="single" w:sz="6" w:space="0" w:color="000000"/>
              <w:right w:val="single" w:sz="6" w:space="0" w:color="000000"/>
            </w:tcBorders>
          </w:tcPr>
          <w:p w14:paraId="401D2D35" w14:textId="61E4EB0A" w:rsidR="00493210" w:rsidRPr="00933E18" w:rsidRDefault="005C5DDE" w:rsidP="002D7813">
            <w:pPr>
              <w:spacing w:after="0" w:line="259" w:lineRule="auto"/>
              <w:ind w:left="0" w:firstLine="0"/>
              <w:rPr>
                <w:color w:val="000000" w:themeColor="text1"/>
              </w:rPr>
            </w:pPr>
            <w:r w:rsidRPr="00933E18">
              <w:rPr>
                <w:color w:val="000000" w:themeColor="text1"/>
              </w:rPr>
              <w:t xml:space="preserve">CPD to all staff on </w:t>
            </w:r>
            <w:r w:rsidR="00291DDF" w:rsidRPr="00933E18">
              <w:rPr>
                <w:color w:val="000000" w:themeColor="text1"/>
              </w:rPr>
              <w:t xml:space="preserve">pedagogy of </w:t>
            </w:r>
            <w:r w:rsidRPr="00933E18">
              <w:rPr>
                <w:color w:val="000000" w:themeColor="text1"/>
              </w:rPr>
              <w:t xml:space="preserve">behaviours for learning, </w:t>
            </w:r>
            <w:r w:rsidR="00291DDF" w:rsidRPr="00933E18">
              <w:rPr>
                <w:color w:val="000000" w:themeColor="text1"/>
              </w:rPr>
              <w:t>Learning to Learn skills</w:t>
            </w:r>
            <w:r w:rsidR="00933E18" w:rsidRPr="00933E18">
              <w:rPr>
                <w:color w:val="000000" w:themeColor="text1"/>
              </w:rPr>
              <w:t>,</w:t>
            </w:r>
            <w:r w:rsidR="00291DDF" w:rsidRPr="00933E18">
              <w:rPr>
                <w:color w:val="000000" w:themeColor="text1"/>
              </w:rPr>
              <w:t xml:space="preserve"> Growth Mindset</w:t>
            </w:r>
            <w:r w:rsidR="00933E18" w:rsidRPr="00933E18">
              <w:rPr>
                <w:color w:val="000000" w:themeColor="text1"/>
              </w:rPr>
              <w:t xml:space="preserve"> and the importance of setting up brain friendly classrooms across school.</w:t>
            </w:r>
            <w:r w:rsidRPr="00933E18">
              <w:rPr>
                <w:color w:val="000000" w:themeColor="text1"/>
              </w:rPr>
              <w:t xml:space="preserve"> </w:t>
            </w:r>
          </w:p>
        </w:tc>
        <w:tc>
          <w:tcPr>
            <w:tcW w:w="5414" w:type="dxa"/>
            <w:tcBorders>
              <w:top w:val="single" w:sz="6" w:space="0" w:color="000000"/>
              <w:left w:val="single" w:sz="6" w:space="0" w:color="000000"/>
              <w:bottom w:val="single" w:sz="6" w:space="0" w:color="000000"/>
              <w:right w:val="single" w:sz="6" w:space="0" w:color="000000"/>
            </w:tcBorders>
          </w:tcPr>
          <w:p w14:paraId="3A5C2332" w14:textId="77777777" w:rsidR="00493210" w:rsidRPr="00933E18" w:rsidRDefault="005C5DDE" w:rsidP="002D7813">
            <w:pPr>
              <w:spacing w:after="0" w:line="259" w:lineRule="auto"/>
              <w:ind w:left="0" w:firstLine="0"/>
              <w:rPr>
                <w:color w:val="000000" w:themeColor="text1"/>
              </w:rPr>
            </w:pPr>
            <w:r w:rsidRPr="00933E18">
              <w:rPr>
                <w:color w:val="000000" w:themeColor="text1"/>
              </w:rPr>
              <w:t xml:space="preserve">Lesson observations </w:t>
            </w:r>
          </w:p>
          <w:p w14:paraId="7BBEFFF0" w14:textId="77777777" w:rsidR="00493210" w:rsidRPr="00933E18" w:rsidRDefault="005C5DDE" w:rsidP="002D7813">
            <w:pPr>
              <w:spacing w:after="0" w:line="259" w:lineRule="auto"/>
              <w:ind w:left="0" w:firstLine="0"/>
              <w:rPr>
                <w:color w:val="000000" w:themeColor="text1"/>
              </w:rPr>
            </w:pPr>
            <w:r w:rsidRPr="00933E18">
              <w:rPr>
                <w:color w:val="000000" w:themeColor="text1"/>
              </w:rPr>
              <w:t xml:space="preserve">Learning walks </w:t>
            </w:r>
          </w:p>
          <w:p w14:paraId="696DA507" w14:textId="77777777" w:rsidR="00493210" w:rsidRPr="00933E18" w:rsidRDefault="005C5DDE" w:rsidP="002D7813">
            <w:pPr>
              <w:spacing w:after="0" w:line="259" w:lineRule="auto"/>
              <w:ind w:left="0" w:firstLine="0"/>
              <w:rPr>
                <w:color w:val="000000" w:themeColor="text1"/>
              </w:rPr>
            </w:pPr>
            <w:r w:rsidRPr="00933E18">
              <w:rPr>
                <w:color w:val="000000" w:themeColor="text1"/>
              </w:rPr>
              <w:t xml:space="preserve">Observational feedback </w:t>
            </w:r>
          </w:p>
          <w:p w14:paraId="2E60EDB6" w14:textId="77777777" w:rsidR="00493210" w:rsidRPr="00933E18" w:rsidRDefault="005C5DDE" w:rsidP="002D7813">
            <w:pPr>
              <w:spacing w:after="0" w:line="259" w:lineRule="auto"/>
              <w:ind w:left="0" w:firstLine="0"/>
              <w:rPr>
                <w:color w:val="000000" w:themeColor="text1"/>
              </w:rPr>
            </w:pPr>
            <w:r w:rsidRPr="00933E18">
              <w:rPr>
                <w:color w:val="000000" w:themeColor="text1"/>
              </w:rPr>
              <w:t xml:space="preserve">Behaviour data </w:t>
            </w:r>
          </w:p>
        </w:tc>
      </w:tr>
      <w:tr w:rsidR="00DE7732" w14:paraId="24F7599B" w14:textId="77777777" w:rsidTr="002D7813">
        <w:trPr>
          <w:trHeight w:val="1177"/>
        </w:trPr>
        <w:tc>
          <w:tcPr>
            <w:tcW w:w="3672" w:type="dxa"/>
            <w:tcBorders>
              <w:top w:val="single" w:sz="6" w:space="0" w:color="000000"/>
              <w:left w:val="single" w:sz="6" w:space="0" w:color="000000"/>
              <w:bottom w:val="single" w:sz="6" w:space="0" w:color="000000"/>
              <w:right w:val="single" w:sz="6" w:space="0" w:color="000000"/>
            </w:tcBorders>
          </w:tcPr>
          <w:p w14:paraId="238A9E42" w14:textId="185EC400" w:rsidR="00DE7732" w:rsidRPr="00933E18" w:rsidRDefault="00DE7732" w:rsidP="002D7813">
            <w:pPr>
              <w:spacing w:after="0" w:line="259" w:lineRule="auto"/>
              <w:ind w:left="2" w:firstLine="0"/>
              <w:rPr>
                <w:color w:val="000000" w:themeColor="text1"/>
              </w:rPr>
            </w:pPr>
            <w:r>
              <w:rPr>
                <w:color w:val="000000" w:themeColor="text1"/>
              </w:rPr>
              <w:t>Children build on prior knowledge, develop a schema of essential knowledge in each subject and learning is secured</w:t>
            </w:r>
          </w:p>
        </w:tc>
        <w:tc>
          <w:tcPr>
            <w:tcW w:w="4819" w:type="dxa"/>
            <w:tcBorders>
              <w:top w:val="single" w:sz="6" w:space="0" w:color="000000"/>
              <w:left w:val="single" w:sz="6" w:space="0" w:color="000000"/>
              <w:bottom w:val="single" w:sz="6" w:space="0" w:color="000000"/>
              <w:right w:val="single" w:sz="6" w:space="0" w:color="000000"/>
            </w:tcBorders>
          </w:tcPr>
          <w:p w14:paraId="17E6144F" w14:textId="456E5348" w:rsidR="00DE7732" w:rsidRPr="00933E18" w:rsidRDefault="00DE7732" w:rsidP="002D7813">
            <w:pPr>
              <w:spacing w:after="0" w:line="259" w:lineRule="auto"/>
              <w:ind w:left="0" w:firstLine="0"/>
              <w:rPr>
                <w:color w:val="000000" w:themeColor="text1"/>
              </w:rPr>
            </w:pPr>
            <w:r>
              <w:rPr>
                <w:color w:val="000000" w:themeColor="text1"/>
              </w:rPr>
              <w:t xml:space="preserve">CPD to all staff on pedagogy of curriculum design, the importance of </w:t>
            </w:r>
            <w:r w:rsidR="00C41F07">
              <w:rPr>
                <w:color w:val="000000" w:themeColor="text1"/>
              </w:rPr>
              <w:t xml:space="preserve">planned and clear </w:t>
            </w:r>
            <w:r>
              <w:rPr>
                <w:color w:val="000000" w:themeColor="text1"/>
              </w:rPr>
              <w:t>learning approaches</w:t>
            </w:r>
            <w:r w:rsidR="00C41F07">
              <w:rPr>
                <w:color w:val="000000" w:themeColor="text1"/>
              </w:rPr>
              <w:t xml:space="preserve"> and use of assessment to support retrieval</w:t>
            </w:r>
            <w:r w:rsidR="00717137">
              <w:rPr>
                <w:color w:val="000000" w:themeColor="text1"/>
              </w:rPr>
              <w:t xml:space="preserve"> and close gaps in learning.</w:t>
            </w:r>
          </w:p>
        </w:tc>
        <w:tc>
          <w:tcPr>
            <w:tcW w:w="5414" w:type="dxa"/>
            <w:tcBorders>
              <w:top w:val="single" w:sz="6" w:space="0" w:color="000000"/>
              <w:left w:val="single" w:sz="6" w:space="0" w:color="000000"/>
              <w:bottom w:val="single" w:sz="6" w:space="0" w:color="000000"/>
              <w:right w:val="single" w:sz="6" w:space="0" w:color="000000"/>
            </w:tcBorders>
          </w:tcPr>
          <w:p w14:paraId="473B1382" w14:textId="77777777" w:rsidR="00C41F07" w:rsidRPr="00933E18" w:rsidRDefault="00C41F07" w:rsidP="00C41F07">
            <w:pPr>
              <w:spacing w:after="0" w:line="259" w:lineRule="auto"/>
              <w:ind w:left="0" w:firstLine="0"/>
              <w:rPr>
                <w:color w:val="000000" w:themeColor="text1"/>
              </w:rPr>
            </w:pPr>
            <w:r w:rsidRPr="00933E18">
              <w:rPr>
                <w:color w:val="000000" w:themeColor="text1"/>
              </w:rPr>
              <w:t xml:space="preserve">Lesson observations </w:t>
            </w:r>
          </w:p>
          <w:p w14:paraId="406834DF" w14:textId="77777777" w:rsidR="00C41F07" w:rsidRPr="00933E18" w:rsidRDefault="00C41F07" w:rsidP="00C41F07">
            <w:pPr>
              <w:spacing w:after="0" w:line="259" w:lineRule="auto"/>
              <w:ind w:left="0" w:firstLine="0"/>
              <w:rPr>
                <w:color w:val="000000" w:themeColor="text1"/>
              </w:rPr>
            </w:pPr>
            <w:r w:rsidRPr="00933E18">
              <w:rPr>
                <w:color w:val="000000" w:themeColor="text1"/>
              </w:rPr>
              <w:t xml:space="preserve">Learning walks </w:t>
            </w:r>
          </w:p>
          <w:p w14:paraId="78C13642" w14:textId="77777777" w:rsidR="00C41F07" w:rsidRPr="00933E18" w:rsidRDefault="00C41F07" w:rsidP="00C41F07">
            <w:pPr>
              <w:spacing w:after="0" w:line="259" w:lineRule="auto"/>
              <w:ind w:left="0" w:firstLine="0"/>
              <w:rPr>
                <w:color w:val="000000" w:themeColor="text1"/>
              </w:rPr>
            </w:pPr>
            <w:r w:rsidRPr="00933E18">
              <w:rPr>
                <w:color w:val="000000" w:themeColor="text1"/>
              </w:rPr>
              <w:t xml:space="preserve">Observational feedback </w:t>
            </w:r>
          </w:p>
          <w:p w14:paraId="70A5D55E" w14:textId="77777777" w:rsidR="00DE7732" w:rsidRPr="00933E18" w:rsidRDefault="00DE7732" w:rsidP="002D7813">
            <w:pPr>
              <w:spacing w:after="0" w:line="259" w:lineRule="auto"/>
              <w:ind w:left="0" w:firstLine="0"/>
              <w:rPr>
                <w:color w:val="000000" w:themeColor="text1"/>
              </w:rPr>
            </w:pPr>
          </w:p>
        </w:tc>
      </w:tr>
      <w:tr w:rsidR="00493210" w14:paraId="78D534D9" w14:textId="77777777" w:rsidTr="002D7813">
        <w:trPr>
          <w:trHeight w:val="1112"/>
        </w:trPr>
        <w:tc>
          <w:tcPr>
            <w:tcW w:w="3672" w:type="dxa"/>
            <w:tcBorders>
              <w:top w:val="single" w:sz="6" w:space="0" w:color="000000"/>
              <w:left w:val="single" w:sz="6" w:space="0" w:color="000000"/>
              <w:bottom w:val="single" w:sz="6" w:space="0" w:color="000000"/>
              <w:right w:val="single" w:sz="6" w:space="0" w:color="000000"/>
            </w:tcBorders>
          </w:tcPr>
          <w:p w14:paraId="38F6463D" w14:textId="77777777" w:rsidR="00493210" w:rsidRPr="00933E18" w:rsidRDefault="005C5DDE">
            <w:pPr>
              <w:spacing w:after="0" w:line="259" w:lineRule="auto"/>
              <w:ind w:left="0" w:right="74" w:firstLine="0"/>
              <w:jc w:val="right"/>
              <w:rPr>
                <w:color w:val="000000" w:themeColor="text1"/>
              </w:rPr>
            </w:pPr>
            <w:r w:rsidRPr="00933E18">
              <w:rPr>
                <w:color w:val="000000" w:themeColor="text1"/>
              </w:rPr>
              <w:t xml:space="preserve">Total budgeted costs </w:t>
            </w:r>
          </w:p>
        </w:tc>
        <w:tc>
          <w:tcPr>
            <w:tcW w:w="4819" w:type="dxa"/>
            <w:tcBorders>
              <w:top w:val="single" w:sz="6" w:space="0" w:color="000000"/>
              <w:left w:val="single" w:sz="6" w:space="0" w:color="000000"/>
              <w:bottom w:val="single" w:sz="6" w:space="0" w:color="000000"/>
              <w:right w:val="single" w:sz="6" w:space="0" w:color="000000"/>
            </w:tcBorders>
          </w:tcPr>
          <w:p w14:paraId="5AF15CF0" w14:textId="6F4658B3" w:rsidR="00493210" w:rsidRPr="00933E18" w:rsidRDefault="005C5DDE">
            <w:pPr>
              <w:spacing w:after="0" w:line="259" w:lineRule="auto"/>
              <w:ind w:left="0" w:firstLine="0"/>
              <w:rPr>
                <w:color w:val="000000" w:themeColor="text1"/>
              </w:rPr>
            </w:pPr>
            <w:r w:rsidRPr="00933E18">
              <w:rPr>
                <w:color w:val="000000" w:themeColor="text1"/>
              </w:rPr>
              <w:t>£</w:t>
            </w:r>
            <w:r w:rsidR="00C41F07">
              <w:rPr>
                <w:color w:val="000000" w:themeColor="text1"/>
              </w:rPr>
              <w:t>1,500</w:t>
            </w:r>
          </w:p>
        </w:tc>
        <w:tc>
          <w:tcPr>
            <w:tcW w:w="5414" w:type="dxa"/>
            <w:tcBorders>
              <w:top w:val="single" w:sz="6" w:space="0" w:color="000000"/>
              <w:left w:val="single" w:sz="6" w:space="0" w:color="000000"/>
              <w:bottom w:val="single" w:sz="6" w:space="0" w:color="000000"/>
              <w:right w:val="single" w:sz="6" w:space="0" w:color="000000"/>
            </w:tcBorders>
          </w:tcPr>
          <w:p w14:paraId="788747AA" w14:textId="4FDC0ED7" w:rsidR="00493210" w:rsidRPr="00933E18" w:rsidRDefault="005C5DDE" w:rsidP="002D7813">
            <w:pPr>
              <w:spacing w:after="0" w:line="259" w:lineRule="auto"/>
              <w:ind w:left="2" w:firstLine="0"/>
              <w:rPr>
                <w:color w:val="000000" w:themeColor="text1"/>
              </w:rPr>
            </w:pPr>
            <w:r w:rsidRPr="00933E18">
              <w:rPr>
                <w:color w:val="000000" w:themeColor="text1"/>
              </w:rPr>
              <w:t xml:space="preserve">Costs involve </w:t>
            </w:r>
            <w:r w:rsidR="00933E18">
              <w:rPr>
                <w:color w:val="000000" w:themeColor="text1"/>
              </w:rPr>
              <w:t xml:space="preserve">internal and external </w:t>
            </w:r>
            <w:r w:rsidRPr="00933E18">
              <w:rPr>
                <w:color w:val="000000" w:themeColor="text1"/>
              </w:rPr>
              <w:t xml:space="preserve">CPD sessions, cover supervisors to cover lessons allowing for </w:t>
            </w:r>
            <w:r w:rsidR="00933E18" w:rsidRPr="00933E18">
              <w:rPr>
                <w:color w:val="000000" w:themeColor="text1"/>
              </w:rPr>
              <w:t xml:space="preserve">best practice sharing </w:t>
            </w:r>
            <w:r w:rsidRPr="00933E18">
              <w:rPr>
                <w:color w:val="000000" w:themeColor="text1"/>
              </w:rPr>
              <w:t xml:space="preserve">opportunities and review meetings following observations/learning walks. </w:t>
            </w:r>
          </w:p>
        </w:tc>
      </w:tr>
      <w:tr w:rsidR="002D7813" w14:paraId="4D98619B" w14:textId="77777777" w:rsidTr="002D7813">
        <w:trPr>
          <w:trHeight w:val="446"/>
        </w:trPr>
        <w:tc>
          <w:tcPr>
            <w:tcW w:w="13905" w:type="dxa"/>
            <w:gridSpan w:val="3"/>
            <w:tcBorders>
              <w:top w:val="single" w:sz="6" w:space="0" w:color="000000"/>
              <w:left w:val="single" w:sz="6" w:space="0" w:color="000000"/>
              <w:bottom w:val="single" w:sz="6" w:space="0" w:color="000000"/>
              <w:right w:val="single" w:sz="6" w:space="0" w:color="000000"/>
            </w:tcBorders>
            <w:vAlign w:val="center"/>
          </w:tcPr>
          <w:p w14:paraId="26595ED9" w14:textId="77777777" w:rsidR="002D7813" w:rsidRDefault="002D7813" w:rsidP="00385467">
            <w:pPr>
              <w:pStyle w:val="ListParagraph"/>
              <w:numPr>
                <w:ilvl w:val="0"/>
                <w:numId w:val="5"/>
              </w:numPr>
              <w:spacing w:after="160" w:line="259" w:lineRule="auto"/>
            </w:pPr>
            <w:r w:rsidRPr="00385467">
              <w:rPr>
                <w:b/>
              </w:rPr>
              <w:t xml:space="preserve">Pupil assessment and feedback </w:t>
            </w:r>
          </w:p>
        </w:tc>
      </w:tr>
      <w:tr w:rsidR="00493210" w14:paraId="44B01A6E" w14:textId="77777777" w:rsidTr="002D7813">
        <w:trPr>
          <w:trHeight w:val="495"/>
        </w:trPr>
        <w:tc>
          <w:tcPr>
            <w:tcW w:w="3672" w:type="dxa"/>
            <w:tcBorders>
              <w:top w:val="single" w:sz="6" w:space="0" w:color="000000"/>
              <w:left w:val="single" w:sz="6" w:space="0" w:color="000000"/>
              <w:bottom w:val="single" w:sz="6" w:space="0" w:color="000000"/>
              <w:right w:val="single" w:sz="6" w:space="0" w:color="000000"/>
            </w:tcBorders>
            <w:vAlign w:val="center"/>
          </w:tcPr>
          <w:p w14:paraId="69E548AE" w14:textId="77777777" w:rsidR="00493210" w:rsidRDefault="005C5DDE">
            <w:pPr>
              <w:spacing w:after="0" w:line="259" w:lineRule="auto"/>
              <w:ind w:left="2" w:firstLine="0"/>
            </w:pPr>
            <w:r>
              <w:rPr>
                <w:b/>
              </w:rPr>
              <w:t xml:space="preserve">Desired Outcome </w:t>
            </w:r>
          </w:p>
        </w:tc>
        <w:tc>
          <w:tcPr>
            <w:tcW w:w="4819" w:type="dxa"/>
            <w:tcBorders>
              <w:top w:val="single" w:sz="6" w:space="0" w:color="000000"/>
              <w:left w:val="single" w:sz="6" w:space="0" w:color="000000"/>
              <w:bottom w:val="single" w:sz="6" w:space="0" w:color="000000"/>
              <w:right w:val="single" w:sz="6" w:space="0" w:color="000000"/>
            </w:tcBorders>
            <w:vAlign w:val="center"/>
          </w:tcPr>
          <w:p w14:paraId="1C221F18" w14:textId="77777777" w:rsidR="00493210" w:rsidRDefault="005C5DDE">
            <w:pPr>
              <w:spacing w:after="0" w:line="259" w:lineRule="auto"/>
              <w:ind w:left="0" w:firstLine="0"/>
            </w:pPr>
            <w:r>
              <w:rPr>
                <w:b/>
              </w:rPr>
              <w:t xml:space="preserve">Chosen action/approach </w:t>
            </w:r>
          </w:p>
        </w:tc>
        <w:tc>
          <w:tcPr>
            <w:tcW w:w="5414" w:type="dxa"/>
            <w:tcBorders>
              <w:top w:val="single" w:sz="6" w:space="0" w:color="000000"/>
              <w:left w:val="single" w:sz="6" w:space="0" w:color="000000"/>
              <w:bottom w:val="single" w:sz="6" w:space="0" w:color="000000"/>
              <w:right w:val="single" w:sz="6" w:space="0" w:color="000000"/>
            </w:tcBorders>
            <w:vAlign w:val="center"/>
          </w:tcPr>
          <w:p w14:paraId="640F9410" w14:textId="77777777" w:rsidR="00493210" w:rsidRDefault="005C5DDE" w:rsidP="00751E4E">
            <w:pPr>
              <w:spacing w:after="0" w:line="259" w:lineRule="auto"/>
              <w:ind w:left="0" w:firstLine="0"/>
            </w:pPr>
            <w:r>
              <w:rPr>
                <w:b/>
              </w:rPr>
              <w:t xml:space="preserve">How will you </w:t>
            </w:r>
            <w:r w:rsidR="00751E4E">
              <w:rPr>
                <w:b/>
              </w:rPr>
              <w:t>monitor impact</w:t>
            </w:r>
            <w:r>
              <w:rPr>
                <w:b/>
              </w:rPr>
              <w:t xml:space="preserve">? </w:t>
            </w:r>
          </w:p>
        </w:tc>
      </w:tr>
      <w:tr w:rsidR="00493210" w14:paraId="12EF6E3F" w14:textId="77777777" w:rsidTr="002D7813">
        <w:trPr>
          <w:trHeight w:val="846"/>
        </w:trPr>
        <w:tc>
          <w:tcPr>
            <w:tcW w:w="3672" w:type="dxa"/>
            <w:tcBorders>
              <w:top w:val="single" w:sz="6" w:space="0" w:color="000000"/>
              <w:left w:val="single" w:sz="6" w:space="0" w:color="000000"/>
              <w:bottom w:val="single" w:sz="6" w:space="0" w:color="000000"/>
              <w:right w:val="single" w:sz="6" w:space="0" w:color="000000"/>
            </w:tcBorders>
          </w:tcPr>
          <w:p w14:paraId="32F2C807" w14:textId="77777777" w:rsidR="00493210" w:rsidRPr="00933E18" w:rsidRDefault="005C5DDE" w:rsidP="002D7813">
            <w:pPr>
              <w:spacing w:after="0" w:line="259" w:lineRule="auto"/>
              <w:ind w:left="2" w:firstLine="0"/>
              <w:rPr>
                <w:color w:val="000000" w:themeColor="text1"/>
              </w:rPr>
            </w:pPr>
            <w:r w:rsidRPr="00933E18">
              <w:rPr>
                <w:color w:val="000000" w:themeColor="text1"/>
              </w:rPr>
              <w:t>Clarity of gaps</w:t>
            </w:r>
            <w:r w:rsidR="00751E4E" w:rsidRPr="00933E18">
              <w:rPr>
                <w:color w:val="000000" w:themeColor="text1"/>
              </w:rPr>
              <w:t xml:space="preserve"> in prior learning related to national curriculum</w:t>
            </w:r>
            <w:r w:rsidRPr="00933E18">
              <w:rPr>
                <w:color w:val="000000" w:themeColor="text1"/>
              </w:rPr>
              <w:t xml:space="preserve"> objectives and statements. </w:t>
            </w:r>
          </w:p>
        </w:tc>
        <w:tc>
          <w:tcPr>
            <w:tcW w:w="4819" w:type="dxa"/>
            <w:tcBorders>
              <w:top w:val="single" w:sz="6" w:space="0" w:color="000000"/>
              <w:left w:val="single" w:sz="6" w:space="0" w:color="000000"/>
              <w:bottom w:val="single" w:sz="6" w:space="0" w:color="000000"/>
              <w:right w:val="single" w:sz="6" w:space="0" w:color="000000"/>
            </w:tcBorders>
          </w:tcPr>
          <w:p w14:paraId="26F074C2" w14:textId="42433655" w:rsidR="00493210" w:rsidRPr="00933E18" w:rsidRDefault="00933E18" w:rsidP="002D7813">
            <w:pPr>
              <w:spacing w:after="0" w:line="259" w:lineRule="auto"/>
              <w:ind w:left="0" w:firstLine="0"/>
              <w:rPr>
                <w:color w:val="000000" w:themeColor="text1"/>
              </w:rPr>
            </w:pPr>
            <w:r w:rsidRPr="00933E18">
              <w:rPr>
                <w:color w:val="000000" w:themeColor="text1"/>
              </w:rPr>
              <w:t xml:space="preserve">Juniper Education </w:t>
            </w:r>
            <w:r w:rsidR="005C5DDE" w:rsidRPr="00933E18">
              <w:rPr>
                <w:color w:val="000000" w:themeColor="text1"/>
              </w:rPr>
              <w:t xml:space="preserve">formative assessment tool to support identification of gaps and next steps being planned for. </w:t>
            </w:r>
          </w:p>
        </w:tc>
        <w:tc>
          <w:tcPr>
            <w:tcW w:w="5414" w:type="dxa"/>
            <w:tcBorders>
              <w:top w:val="single" w:sz="6" w:space="0" w:color="000000"/>
              <w:left w:val="single" w:sz="6" w:space="0" w:color="000000"/>
              <w:bottom w:val="single" w:sz="6" w:space="0" w:color="000000"/>
              <w:right w:val="single" w:sz="6" w:space="0" w:color="000000"/>
            </w:tcBorders>
          </w:tcPr>
          <w:p w14:paraId="71BC0380" w14:textId="77777777" w:rsidR="00493210" w:rsidRPr="00933E18" w:rsidRDefault="005C5DDE" w:rsidP="002D7813">
            <w:pPr>
              <w:spacing w:after="0" w:line="259" w:lineRule="auto"/>
              <w:ind w:left="0" w:firstLine="0"/>
              <w:rPr>
                <w:color w:val="000000" w:themeColor="text1"/>
              </w:rPr>
            </w:pPr>
            <w:r w:rsidRPr="00933E18">
              <w:rPr>
                <w:color w:val="000000" w:themeColor="text1"/>
              </w:rPr>
              <w:t xml:space="preserve">Termly data drops </w:t>
            </w:r>
          </w:p>
          <w:p w14:paraId="54DF3B36" w14:textId="77777777" w:rsidR="00493210" w:rsidRPr="00933E18" w:rsidRDefault="005C5DDE" w:rsidP="002D7813">
            <w:pPr>
              <w:spacing w:after="0" w:line="259" w:lineRule="auto"/>
              <w:ind w:left="0" w:firstLine="0"/>
              <w:rPr>
                <w:color w:val="000000" w:themeColor="text1"/>
              </w:rPr>
            </w:pPr>
            <w:r w:rsidRPr="00933E18">
              <w:rPr>
                <w:color w:val="000000" w:themeColor="text1"/>
              </w:rPr>
              <w:t xml:space="preserve">SLT review of </w:t>
            </w:r>
            <w:r w:rsidR="00751E4E" w:rsidRPr="00933E18">
              <w:rPr>
                <w:color w:val="000000" w:themeColor="text1"/>
              </w:rPr>
              <w:t>data</w:t>
            </w:r>
            <w:r w:rsidRPr="00933E18">
              <w:rPr>
                <w:color w:val="000000" w:themeColor="text1"/>
              </w:rPr>
              <w:t xml:space="preserve"> </w:t>
            </w:r>
          </w:p>
        </w:tc>
      </w:tr>
      <w:tr w:rsidR="00493210" w14:paraId="7DD4441A" w14:textId="77777777" w:rsidTr="002D7813">
        <w:trPr>
          <w:trHeight w:val="765"/>
        </w:trPr>
        <w:tc>
          <w:tcPr>
            <w:tcW w:w="3672" w:type="dxa"/>
            <w:tcBorders>
              <w:top w:val="single" w:sz="6" w:space="0" w:color="000000"/>
              <w:left w:val="single" w:sz="6" w:space="0" w:color="000000"/>
              <w:bottom w:val="single" w:sz="6" w:space="0" w:color="000000"/>
              <w:right w:val="single" w:sz="6" w:space="0" w:color="000000"/>
            </w:tcBorders>
          </w:tcPr>
          <w:p w14:paraId="06652262" w14:textId="78E1FCD1" w:rsidR="00493210" w:rsidRPr="002B272A" w:rsidRDefault="005C5DDE" w:rsidP="002D7813">
            <w:pPr>
              <w:spacing w:after="0" w:line="259" w:lineRule="auto"/>
              <w:ind w:left="2" w:firstLine="0"/>
              <w:rPr>
                <w:color w:val="FF0000"/>
              </w:rPr>
            </w:pPr>
            <w:r w:rsidRPr="000E71D0">
              <w:rPr>
                <w:color w:val="000000" w:themeColor="text1"/>
              </w:rPr>
              <w:lastRenderedPageBreak/>
              <w:t xml:space="preserve">Accurate </w:t>
            </w:r>
            <w:r w:rsidR="002A50B8" w:rsidRPr="000E71D0">
              <w:rPr>
                <w:color w:val="000000" w:themeColor="text1"/>
              </w:rPr>
              <w:t>first-hand</w:t>
            </w:r>
            <w:r w:rsidRPr="000E71D0">
              <w:rPr>
                <w:color w:val="000000" w:themeColor="text1"/>
              </w:rPr>
              <w:t xml:space="preserve"> information allowing for targeted planning of future teaching. </w:t>
            </w:r>
          </w:p>
        </w:tc>
        <w:tc>
          <w:tcPr>
            <w:tcW w:w="4819" w:type="dxa"/>
            <w:tcBorders>
              <w:top w:val="single" w:sz="6" w:space="0" w:color="000000"/>
              <w:left w:val="single" w:sz="6" w:space="0" w:color="000000"/>
              <w:bottom w:val="single" w:sz="6" w:space="0" w:color="000000"/>
              <w:right w:val="single" w:sz="6" w:space="0" w:color="000000"/>
            </w:tcBorders>
          </w:tcPr>
          <w:p w14:paraId="70E4C59E" w14:textId="4168958E" w:rsidR="00493210" w:rsidRPr="002B272A" w:rsidRDefault="005C5DDE" w:rsidP="002D7813">
            <w:pPr>
              <w:spacing w:after="0" w:line="259" w:lineRule="auto"/>
              <w:ind w:left="0" w:firstLine="0"/>
              <w:rPr>
                <w:color w:val="FF0000"/>
              </w:rPr>
            </w:pPr>
            <w:r w:rsidRPr="000E71D0">
              <w:rPr>
                <w:color w:val="000000" w:themeColor="text1"/>
              </w:rPr>
              <w:t xml:space="preserve">Analysis from </w:t>
            </w:r>
            <w:r w:rsidR="000E71D0">
              <w:rPr>
                <w:color w:val="000000" w:themeColor="text1"/>
              </w:rPr>
              <w:t xml:space="preserve">formative and </w:t>
            </w:r>
            <w:r w:rsidRPr="000E71D0">
              <w:rPr>
                <w:color w:val="000000" w:themeColor="text1"/>
              </w:rPr>
              <w:t xml:space="preserve">summative testing for diagnostic purposes. </w:t>
            </w:r>
          </w:p>
        </w:tc>
        <w:tc>
          <w:tcPr>
            <w:tcW w:w="5414" w:type="dxa"/>
            <w:tcBorders>
              <w:top w:val="single" w:sz="6" w:space="0" w:color="000000"/>
              <w:left w:val="single" w:sz="6" w:space="0" w:color="000000"/>
              <w:bottom w:val="single" w:sz="6" w:space="0" w:color="000000"/>
              <w:right w:val="single" w:sz="6" w:space="0" w:color="000000"/>
            </w:tcBorders>
          </w:tcPr>
          <w:p w14:paraId="137E2B33" w14:textId="643E2DF8" w:rsidR="00493210" w:rsidRDefault="005C5DDE" w:rsidP="002D7813">
            <w:pPr>
              <w:spacing w:after="0" w:line="259" w:lineRule="auto"/>
              <w:ind w:left="0" w:firstLine="0"/>
              <w:rPr>
                <w:color w:val="000000" w:themeColor="text1"/>
              </w:rPr>
            </w:pPr>
            <w:r w:rsidRPr="000E71D0">
              <w:rPr>
                <w:color w:val="000000" w:themeColor="text1"/>
              </w:rPr>
              <w:t xml:space="preserve">Termly data drops </w:t>
            </w:r>
          </w:p>
          <w:p w14:paraId="40766493" w14:textId="3CAB53BF" w:rsidR="000E71D0" w:rsidRPr="000E71D0" w:rsidRDefault="000E71D0" w:rsidP="002D7813">
            <w:pPr>
              <w:spacing w:after="0" w:line="259" w:lineRule="auto"/>
              <w:ind w:left="0" w:firstLine="0"/>
              <w:rPr>
                <w:color w:val="000000" w:themeColor="text1"/>
              </w:rPr>
            </w:pPr>
            <w:r>
              <w:rPr>
                <w:color w:val="000000" w:themeColor="text1"/>
              </w:rPr>
              <w:t>Pupil Progress Meetings</w:t>
            </w:r>
          </w:p>
          <w:p w14:paraId="6A4BED1C" w14:textId="77777777" w:rsidR="00493210" w:rsidRPr="002B272A" w:rsidRDefault="005C5DDE" w:rsidP="002D7813">
            <w:pPr>
              <w:spacing w:after="0" w:line="259" w:lineRule="auto"/>
              <w:ind w:left="0" w:firstLine="0"/>
              <w:rPr>
                <w:color w:val="FF0000"/>
              </w:rPr>
            </w:pPr>
            <w:r w:rsidRPr="000E71D0">
              <w:rPr>
                <w:color w:val="000000" w:themeColor="text1"/>
              </w:rPr>
              <w:t xml:space="preserve">SLT review of </w:t>
            </w:r>
            <w:r w:rsidR="00751E4E" w:rsidRPr="000E71D0">
              <w:rPr>
                <w:color w:val="000000" w:themeColor="text1"/>
              </w:rPr>
              <w:t>data</w:t>
            </w:r>
            <w:r w:rsidRPr="000E71D0">
              <w:rPr>
                <w:color w:val="000000" w:themeColor="text1"/>
              </w:rPr>
              <w:t xml:space="preserve"> </w:t>
            </w:r>
          </w:p>
        </w:tc>
      </w:tr>
      <w:tr w:rsidR="00493210" w14:paraId="720D3328" w14:textId="77777777" w:rsidTr="002D7813">
        <w:trPr>
          <w:trHeight w:val="481"/>
        </w:trPr>
        <w:tc>
          <w:tcPr>
            <w:tcW w:w="3672" w:type="dxa"/>
            <w:tcBorders>
              <w:top w:val="single" w:sz="6" w:space="0" w:color="000000"/>
              <w:left w:val="single" w:sz="6" w:space="0" w:color="000000"/>
              <w:bottom w:val="single" w:sz="6" w:space="0" w:color="000000"/>
              <w:right w:val="single" w:sz="6" w:space="0" w:color="000000"/>
            </w:tcBorders>
          </w:tcPr>
          <w:p w14:paraId="5345A017" w14:textId="77777777" w:rsidR="00493210" w:rsidRPr="002B272A" w:rsidRDefault="00493210" w:rsidP="002D7813">
            <w:pPr>
              <w:spacing w:after="160" w:line="259" w:lineRule="auto"/>
              <w:ind w:left="0" w:firstLine="0"/>
              <w:rPr>
                <w:color w:val="FF0000"/>
              </w:rPr>
            </w:pPr>
          </w:p>
        </w:tc>
        <w:tc>
          <w:tcPr>
            <w:tcW w:w="4819" w:type="dxa"/>
            <w:tcBorders>
              <w:top w:val="single" w:sz="6" w:space="0" w:color="000000"/>
              <w:left w:val="single" w:sz="6" w:space="0" w:color="000000"/>
              <w:bottom w:val="single" w:sz="6" w:space="0" w:color="000000"/>
              <w:right w:val="single" w:sz="6" w:space="0" w:color="000000"/>
            </w:tcBorders>
          </w:tcPr>
          <w:p w14:paraId="2D71BDBF" w14:textId="77777777" w:rsidR="00493210" w:rsidRPr="000E71D0" w:rsidRDefault="000E71D0" w:rsidP="002D7813">
            <w:pPr>
              <w:spacing w:after="0" w:line="259" w:lineRule="auto"/>
              <w:ind w:left="0" w:firstLine="0"/>
              <w:rPr>
                <w:color w:val="000000" w:themeColor="text1"/>
              </w:rPr>
            </w:pPr>
            <w:r w:rsidRPr="000E71D0">
              <w:rPr>
                <w:color w:val="000000" w:themeColor="text1"/>
              </w:rPr>
              <w:t>Time for teachers to process assessment of gaps and formulate Wave 1, 2 &amp; 3</w:t>
            </w:r>
            <w:r w:rsidR="005C5DDE" w:rsidRPr="000E71D0">
              <w:rPr>
                <w:color w:val="000000" w:themeColor="text1"/>
              </w:rPr>
              <w:t xml:space="preserve"> </w:t>
            </w:r>
            <w:r w:rsidRPr="000E71D0">
              <w:rPr>
                <w:color w:val="000000" w:themeColor="text1"/>
              </w:rPr>
              <w:t>provision maps.</w:t>
            </w:r>
          </w:p>
          <w:p w14:paraId="066E30AE" w14:textId="1496E5B8" w:rsidR="000E71D0" w:rsidRPr="000E71D0" w:rsidRDefault="000E71D0" w:rsidP="002D7813">
            <w:pPr>
              <w:spacing w:after="0" w:line="259" w:lineRule="auto"/>
              <w:ind w:left="0" w:firstLine="0"/>
              <w:rPr>
                <w:color w:val="000000" w:themeColor="text1"/>
              </w:rPr>
            </w:pPr>
            <w:r w:rsidRPr="000E71D0">
              <w:rPr>
                <w:color w:val="000000" w:themeColor="text1"/>
              </w:rPr>
              <w:t>Time to release teachers to share pupil gaps and planned interventions with SLT &amp; Assessment lead</w:t>
            </w:r>
          </w:p>
        </w:tc>
        <w:tc>
          <w:tcPr>
            <w:tcW w:w="5414" w:type="dxa"/>
            <w:tcBorders>
              <w:top w:val="single" w:sz="6" w:space="0" w:color="000000"/>
              <w:left w:val="single" w:sz="6" w:space="0" w:color="000000"/>
              <w:bottom w:val="single" w:sz="6" w:space="0" w:color="000000"/>
              <w:right w:val="single" w:sz="6" w:space="0" w:color="000000"/>
            </w:tcBorders>
          </w:tcPr>
          <w:p w14:paraId="4C4E472C" w14:textId="77777777" w:rsidR="00493210" w:rsidRPr="000E71D0" w:rsidRDefault="005C5DDE" w:rsidP="002D7813">
            <w:pPr>
              <w:spacing w:after="0" w:line="259" w:lineRule="auto"/>
              <w:ind w:left="0" w:firstLine="0"/>
              <w:rPr>
                <w:color w:val="000000" w:themeColor="text1"/>
              </w:rPr>
            </w:pPr>
            <w:r w:rsidRPr="000E71D0">
              <w:rPr>
                <w:color w:val="000000" w:themeColor="text1"/>
              </w:rPr>
              <w:t xml:space="preserve">Teacher progress discussions </w:t>
            </w:r>
          </w:p>
        </w:tc>
      </w:tr>
      <w:tr w:rsidR="00493210" w14:paraId="73B89F1E" w14:textId="77777777" w:rsidTr="002D7813">
        <w:trPr>
          <w:trHeight w:val="1510"/>
        </w:trPr>
        <w:tc>
          <w:tcPr>
            <w:tcW w:w="3672" w:type="dxa"/>
            <w:tcBorders>
              <w:top w:val="single" w:sz="6" w:space="0" w:color="000000"/>
              <w:left w:val="single" w:sz="6" w:space="0" w:color="000000"/>
              <w:bottom w:val="single" w:sz="6" w:space="0" w:color="000000"/>
              <w:right w:val="single" w:sz="6" w:space="0" w:color="000000"/>
            </w:tcBorders>
          </w:tcPr>
          <w:p w14:paraId="7F706D01" w14:textId="77777777" w:rsidR="00493210" w:rsidRPr="000E71D0" w:rsidRDefault="005C5DDE">
            <w:pPr>
              <w:spacing w:after="0" w:line="259" w:lineRule="auto"/>
              <w:ind w:left="0" w:right="62" w:firstLine="0"/>
              <w:jc w:val="right"/>
              <w:rPr>
                <w:color w:val="000000" w:themeColor="text1"/>
              </w:rPr>
            </w:pPr>
            <w:r w:rsidRPr="000E71D0">
              <w:rPr>
                <w:color w:val="000000" w:themeColor="text1"/>
              </w:rPr>
              <w:t xml:space="preserve">Total budgeted costs </w:t>
            </w:r>
          </w:p>
        </w:tc>
        <w:tc>
          <w:tcPr>
            <w:tcW w:w="4819" w:type="dxa"/>
            <w:tcBorders>
              <w:top w:val="single" w:sz="6" w:space="0" w:color="000000"/>
              <w:left w:val="single" w:sz="6" w:space="0" w:color="000000"/>
              <w:bottom w:val="single" w:sz="6" w:space="0" w:color="000000"/>
              <w:right w:val="single" w:sz="6" w:space="0" w:color="000000"/>
            </w:tcBorders>
          </w:tcPr>
          <w:p w14:paraId="1712B9B9" w14:textId="4F0C9530" w:rsidR="00493210" w:rsidRPr="000E71D0" w:rsidRDefault="005C5DDE">
            <w:pPr>
              <w:spacing w:after="0" w:line="259" w:lineRule="auto"/>
              <w:ind w:left="0" w:firstLine="0"/>
              <w:rPr>
                <w:color w:val="000000" w:themeColor="text1"/>
              </w:rPr>
            </w:pPr>
            <w:r w:rsidRPr="000E71D0">
              <w:rPr>
                <w:color w:val="000000" w:themeColor="text1"/>
              </w:rPr>
              <w:t>£</w:t>
            </w:r>
            <w:r w:rsidR="00534A6F" w:rsidRPr="000E71D0">
              <w:rPr>
                <w:color w:val="000000" w:themeColor="text1"/>
              </w:rPr>
              <w:t>1</w:t>
            </w:r>
            <w:r w:rsidR="002A50B8">
              <w:rPr>
                <w:color w:val="000000" w:themeColor="text1"/>
              </w:rPr>
              <w:t>,</w:t>
            </w:r>
            <w:r w:rsidR="00534A6F" w:rsidRPr="000E71D0">
              <w:rPr>
                <w:color w:val="000000" w:themeColor="text1"/>
              </w:rPr>
              <w:t>500</w:t>
            </w:r>
            <w:r w:rsidRPr="000E71D0">
              <w:rPr>
                <w:color w:val="000000" w:themeColor="text1"/>
              </w:rPr>
              <w:t xml:space="preserve"> </w:t>
            </w:r>
          </w:p>
        </w:tc>
        <w:tc>
          <w:tcPr>
            <w:tcW w:w="5414" w:type="dxa"/>
            <w:tcBorders>
              <w:top w:val="single" w:sz="6" w:space="0" w:color="000000"/>
              <w:left w:val="single" w:sz="6" w:space="0" w:color="000000"/>
              <w:bottom w:val="single" w:sz="6" w:space="0" w:color="000000"/>
              <w:right w:val="single" w:sz="6" w:space="0" w:color="000000"/>
            </w:tcBorders>
          </w:tcPr>
          <w:p w14:paraId="446BB983" w14:textId="01EA45AE" w:rsidR="00493210" w:rsidRPr="002B272A" w:rsidRDefault="005C5DDE" w:rsidP="002D7813">
            <w:pPr>
              <w:spacing w:after="0" w:line="259" w:lineRule="auto"/>
              <w:ind w:left="0" w:firstLine="0"/>
              <w:rPr>
                <w:color w:val="FF0000"/>
              </w:rPr>
            </w:pPr>
            <w:r w:rsidRPr="000E71D0">
              <w:rPr>
                <w:color w:val="000000" w:themeColor="text1"/>
              </w:rPr>
              <w:t>Costs involve Staff deployment which is therefore requiring the presence of Cover Supervisors</w:t>
            </w:r>
            <w:r w:rsidR="00933E18" w:rsidRPr="000E71D0">
              <w:rPr>
                <w:color w:val="000000" w:themeColor="text1"/>
              </w:rPr>
              <w:t xml:space="preserve">/HLTAs </w:t>
            </w:r>
            <w:r w:rsidRPr="000E71D0">
              <w:rPr>
                <w:color w:val="000000" w:themeColor="text1"/>
              </w:rPr>
              <w:t xml:space="preserve">and Cover time away from the classroom, assessment materials being purchased and time for teachers to process </w:t>
            </w:r>
            <w:r w:rsidR="000E71D0">
              <w:rPr>
                <w:color w:val="000000" w:themeColor="text1"/>
              </w:rPr>
              <w:t>assessments and plan interventions</w:t>
            </w:r>
            <w:r w:rsidRPr="000E71D0">
              <w:rPr>
                <w:color w:val="000000" w:themeColor="text1"/>
              </w:rPr>
              <w:t xml:space="preserve">. </w:t>
            </w:r>
          </w:p>
        </w:tc>
      </w:tr>
      <w:tr w:rsidR="002D7813" w14:paraId="52A0BC92" w14:textId="77777777" w:rsidTr="002D7813">
        <w:trPr>
          <w:trHeight w:val="391"/>
        </w:trPr>
        <w:tc>
          <w:tcPr>
            <w:tcW w:w="13905" w:type="dxa"/>
            <w:gridSpan w:val="3"/>
            <w:tcBorders>
              <w:top w:val="single" w:sz="6" w:space="0" w:color="000000"/>
              <w:left w:val="single" w:sz="6" w:space="0" w:color="000000"/>
              <w:bottom w:val="single" w:sz="6" w:space="0" w:color="000000"/>
              <w:right w:val="single" w:sz="6" w:space="0" w:color="000000"/>
            </w:tcBorders>
            <w:vAlign w:val="center"/>
          </w:tcPr>
          <w:p w14:paraId="0CBD3B83" w14:textId="77777777" w:rsidR="002D7813" w:rsidRDefault="002D7813" w:rsidP="00385467">
            <w:pPr>
              <w:pStyle w:val="ListParagraph"/>
              <w:numPr>
                <w:ilvl w:val="0"/>
                <w:numId w:val="5"/>
              </w:numPr>
              <w:spacing w:after="160" w:line="259" w:lineRule="auto"/>
            </w:pPr>
            <w:r w:rsidRPr="00385467">
              <w:rPr>
                <w:b/>
              </w:rPr>
              <w:t xml:space="preserve">One to one and small group tuition </w:t>
            </w:r>
          </w:p>
        </w:tc>
      </w:tr>
      <w:tr w:rsidR="00493210" w14:paraId="5045F69F" w14:textId="77777777" w:rsidTr="002D7813">
        <w:trPr>
          <w:trHeight w:val="495"/>
        </w:trPr>
        <w:tc>
          <w:tcPr>
            <w:tcW w:w="3672" w:type="dxa"/>
            <w:tcBorders>
              <w:top w:val="single" w:sz="6" w:space="0" w:color="000000"/>
              <w:left w:val="single" w:sz="6" w:space="0" w:color="000000"/>
              <w:bottom w:val="single" w:sz="6" w:space="0" w:color="000000"/>
              <w:right w:val="single" w:sz="6" w:space="0" w:color="000000"/>
            </w:tcBorders>
            <w:vAlign w:val="center"/>
          </w:tcPr>
          <w:p w14:paraId="7B6F1EC7" w14:textId="77777777" w:rsidR="00493210" w:rsidRDefault="005C5DDE">
            <w:pPr>
              <w:spacing w:after="0" w:line="259" w:lineRule="auto"/>
              <w:ind w:left="0" w:firstLine="0"/>
            </w:pPr>
            <w:r>
              <w:rPr>
                <w:b/>
              </w:rPr>
              <w:t xml:space="preserve">Desired Outcome </w:t>
            </w:r>
          </w:p>
        </w:tc>
        <w:tc>
          <w:tcPr>
            <w:tcW w:w="4819" w:type="dxa"/>
            <w:tcBorders>
              <w:top w:val="single" w:sz="6" w:space="0" w:color="000000"/>
              <w:left w:val="single" w:sz="6" w:space="0" w:color="000000"/>
              <w:bottom w:val="single" w:sz="6" w:space="0" w:color="000000"/>
              <w:right w:val="single" w:sz="6" w:space="0" w:color="000000"/>
            </w:tcBorders>
            <w:vAlign w:val="center"/>
          </w:tcPr>
          <w:p w14:paraId="70FCAE27" w14:textId="77777777" w:rsidR="00493210" w:rsidRDefault="005C5DDE">
            <w:pPr>
              <w:spacing w:after="0" w:line="259" w:lineRule="auto"/>
              <w:ind w:left="0" w:firstLine="0"/>
            </w:pPr>
            <w:r>
              <w:rPr>
                <w:b/>
              </w:rPr>
              <w:t xml:space="preserve">Chosen action/approach </w:t>
            </w:r>
          </w:p>
        </w:tc>
        <w:tc>
          <w:tcPr>
            <w:tcW w:w="5414" w:type="dxa"/>
            <w:tcBorders>
              <w:top w:val="single" w:sz="6" w:space="0" w:color="000000"/>
              <w:left w:val="single" w:sz="6" w:space="0" w:color="000000"/>
              <w:bottom w:val="single" w:sz="6" w:space="0" w:color="000000"/>
              <w:right w:val="single" w:sz="6" w:space="0" w:color="000000"/>
            </w:tcBorders>
            <w:vAlign w:val="center"/>
          </w:tcPr>
          <w:p w14:paraId="28B203BB" w14:textId="77777777" w:rsidR="00493210" w:rsidRDefault="005C5DDE" w:rsidP="00751E4E">
            <w:pPr>
              <w:spacing w:after="0" w:line="259" w:lineRule="auto"/>
              <w:ind w:left="0" w:firstLine="0"/>
            </w:pPr>
            <w:r>
              <w:rPr>
                <w:b/>
              </w:rPr>
              <w:t xml:space="preserve">How will you </w:t>
            </w:r>
            <w:r w:rsidR="00751E4E">
              <w:rPr>
                <w:b/>
              </w:rPr>
              <w:t>monitor impact</w:t>
            </w:r>
            <w:r>
              <w:rPr>
                <w:b/>
              </w:rPr>
              <w:t xml:space="preserve">? </w:t>
            </w:r>
          </w:p>
        </w:tc>
      </w:tr>
      <w:tr w:rsidR="00493210" w14:paraId="61DD8145" w14:textId="77777777" w:rsidTr="002D7813">
        <w:trPr>
          <w:trHeight w:val="853"/>
        </w:trPr>
        <w:tc>
          <w:tcPr>
            <w:tcW w:w="3672" w:type="dxa"/>
            <w:tcBorders>
              <w:top w:val="single" w:sz="6" w:space="0" w:color="000000"/>
              <w:left w:val="single" w:sz="6" w:space="0" w:color="000000"/>
              <w:bottom w:val="single" w:sz="6" w:space="0" w:color="000000"/>
              <w:right w:val="single" w:sz="6" w:space="0" w:color="000000"/>
            </w:tcBorders>
          </w:tcPr>
          <w:p w14:paraId="27131BDD" w14:textId="77777777" w:rsidR="00493210" w:rsidRDefault="005C5DDE" w:rsidP="002D7813">
            <w:pPr>
              <w:spacing w:after="0" w:line="259" w:lineRule="auto"/>
              <w:ind w:left="0" w:firstLine="0"/>
            </w:pPr>
            <w:r>
              <w:t xml:space="preserve">Children able to access future learning successfully. </w:t>
            </w:r>
          </w:p>
        </w:tc>
        <w:tc>
          <w:tcPr>
            <w:tcW w:w="4819" w:type="dxa"/>
            <w:tcBorders>
              <w:top w:val="single" w:sz="6" w:space="0" w:color="000000"/>
              <w:left w:val="single" w:sz="6" w:space="0" w:color="000000"/>
              <w:bottom w:val="single" w:sz="6" w:space="0" w:color="000000"/>
              <w:right w:val="single" w:sz="6" w:space="0" w:color="000000"/>
            </w:tcBorders>
          </w:tcPr>
          <w:p w14:paraId="2320A88E" w14:textId="77777777" w:rsidR="00493210" w:rsidRDefault="005C5DDE" w:rsidP="002D7813">
            <w:pPr>
              <w:spacing w:after="0" w:line="259" w:lineRule="auto"/>
              <w:ind w:left="0" w:firstLine="0"/>
            </w:pPr>
            <w:r>
              <w:t xml:space="preserve">Post or pre-teaching group work for identified children.  </w:t>
            </w:r>
          </w:p>
        </w:tc>
        <w:tc>
          <w:tcPr>
            <w:tcW w:w="5414" w:type="dxa"/>
            <w:tcBorders>
              <w:top w:val="single" w:sz="6" w:space="0" w:color="000000"/>
              <w:left w:val="single" w:sz="6" w:space="0" w:color="000000"/>
              <w:bottom w:val="single" w:sz="6" w:space="0" w:color="000000"/>
              <w:right w:val="single" w:sz="6" w:space="0" w:color="000000"/>
            </w:tcBorders>
          </w:tcPr>
          <w:p w14:paraId="36EF1D10" w14:textId="77777777" w:rsidR="00493210" w:rsidRDefault="005C5DDE" w:rsidP="002D7813">
            <w:pPr>
              <w:spacing w:after="0" w:line="259" w:lineRule="auto"/>
              <w:ind w:left="0" w:firstLine="0"/>
            </w:pPr>
            <w:r>
              <w:t xml:space="preserve">Termly data drops </w:t>
            </w:r>
          </w:p>
          <w:p w14:paraId="0E3AC19D" w14:textId="77777777" w:rsidR="00493210" w:rsidRDefault="005C5DDE" w:rsidP="002D7813">
            <w:pPr>
              <w:spacing w:after="0" w:line="259" w:lineRule="auto"/>
              <w:ind w:left="0" w:firstLine="0"/>
            </w:pPr>
            <w:r>
              <w:t xml:space="preserve">SLT review of </w:t>
            </w:r>
            <w:r w:rsidR="00751E4E">
              <w:t>data</w:t>
            </w:r>
          </w:p>
          <w:p w14:paraId="7F224C7E" w14:textId="77777777" w:rsidR="00493210" w:rsidRDefault="005C5DDE" w:rsidP="002D7813">
            <w:pPr>
              <w:spacing w:after="0" w:line="259" w:lineRule="auto"/>
              <w:ind w:left="0" w:firstLine="0"/>
            </w:pPr>
            <w:r>
              <w:t xml:space="preserve">Teacher progress discussions </w:t>
            </w:r>
          </w:p>
        </w:tc>
      </w:tr>
      <w:tr w:rsidR="00B62988" w14:paraId="60FE2F2C" w14:textId="77777777" w:rsidTr="002D7813">
        <w:trPr>
          <w:trHeight w:val="853"/>
        </w:trPr>
        <w:tc>
          <w:tcPr>
            <w:tcW w:w="3672" w:type="dxa"/>
            <w:tcBorders>
              <w:top w:val="single" w:sz="6" w:space="0" w:color="000000"/>
              <w:left w:val="single" w:sz="6" w:space="0" w:color="000000"/>
              <w:bottom w:val="single" w:sz="6" w:space="0" w:color="000000"/>
              <w:right w:val="single" w:sz="6" w:space="0" w:color="000000"/>
            </w:tcBorders>
          </w:tcPr>
          <w:p w14:paraId="3266AAA8" w14:textId="2B991935" w:rsidR="00B62988" w:rsidRDefault="00B62988" w:rsidP="002D7813">
            <w:pPr>
              <w:spacing w:after="0" w:line="259" w:lineRule="auto"/>
              <w:ind w:left="0" w:firstLine="0"/>
            </w:pPr>
            <w:r>
              <w:t>Closing gaps from previous year’s learning objectives</w:t>
            </w:r>
          </w:p>
        </w:tc>
        <w:tc>
          <w:tcPr>
            <w:tcW w:w="4819" w:type="dxa"/>
            <w:tcBorders>
              <w:top w:val="single" w:sz="6" w:space="0" w:color="000000"/>
              <w:left w:val="single" w:sz="6" w:space="0" w:color="000000"/>
              <w:bottom w:val="single" w:sz="6" w:space="0" w:color="000000"/>
              <w:right w:val="single" w:sz="6" w:space="0" w:color="000000"/>
            </w:tcBorders>
          </w:tcPr>
          <w:p w14:paraId="55FE60FA" w14:textId="02916589" w:rsidR="00B62988" w:rsidRDefault="00B62988" w:rsidP="002D7813">
            <w:pPr>
              <w:spacing w:after="0" w:line="259" w:lineRule="auto"/>
              <w:ind w:left="0" w:firstLine="0"/>
            </w:pPr>
            <w:r>
              <w:t xml:space="preserve">Teacher run Focus Learning </w:t>
            </w:r>
            <w:r w:rsidR="00660D1B">
              <w:t xml:space="preserve">Time </w:t>
            </w:r>
            <w:r>
              <w:t>Groups</w:t>
            </w:r>
            <w:r w:rsidR="00660D1B">
              <w:t>/ FLT</w:t>
            </w:r>
            <w:r>
              <w:t xml:space="preserve"> (2x weekly) with small group of children.</w:t>
            </w:r>
          </w:p>
          <w:p w14:paraId="27ADB58A" w14:textId="7C8A263F" w:rsidR="00B62988" w:rsidRDefault="00B62988" w:rsidP="002D7813">
            <w:pPr>
              <w:spacing w:after="0" w:line="259" w:lineRule="auto"/>
              <w:ind w:left="0" w:firstLine="0"/>
            </w:pPr>
            <w:r>
              <w:t xml:space="preserve">Teacher focuses on identified English or maths learning objectives not secured from 2019-20 </w:t>
            </w:r>
          </w:p>
        </w:tc>
        <w:tc>
          <w:tcPr>
            <w:tcW w:w="5414" w:type="dxa"/>
            <w:tcBorders>
              <w:top w:val="single" w:sz="6" w:space="0" w:color="000000"/>
              <w:left w:val="single" w:sz="6" w:space="0" w:color="000000"/>
              <w:bottom w:val="single" w:sz="6" w:space="0" w:color="000000"/>
              <w:right w:val="single" w:sz="6" w:space="0" w:color="000000"/>
            </w:tcBorders>
          </w:tcPr>
          <w:p w14:paraId="714E0952" w14:textId="77777777" w:rsidR="00B62988" w:rsidRDefault="00B62988" w:rsidP="002D7813">
            <w:pPr>
              <w:spacing w:after="0" w:line="259" w:lineRule="auto"/>
              <w:ind w:left="0" w:firstLine="0"/>
            </w:pPr>
            <w:r>
              <w:t>Learning walk</w:t>
            </w:r>
          </w:p>
          <w:p w14:paraId="47E01BDD" w14:textId="77777777" w:rsidR="00B62988" w:rsidRDefault="00B62988" w:rsidP="002D7813">
            <w:pPr>
              <w:spacing w:after="0" w:line="259" w:lineRule="auto"/>
              <w:ind w:left="0" w:firstLine="0"/>
            </w:pPr>
            <w:r>
              <w:t>Termly data</w:t>
            </w:r>
          </w:p>
          <w:p w14:paraId="21ECA0AD" w14:textId="77777777" w:rsidR="00B62988" w:rsidRDefault="00B62988" w:rsidP="002D7813">
            <w:pPr>
              <w:spacing w:after="0" w:line="259" w:lineRule="auto"/>
              <w:ind w:left="0" w:firstLine="0"/>
            </w:pPr>
            <w:r>
              <w:t>SLT review of data</w:t>
            </w:r>
          </w:p>
          <w:p w14:paraId="4E1A460D" w14:textId="0AAE7F8B" w:rsidR="00B62988" w:rsidRDefault="00B62988" w:rsidP="002D7813">
            <w:pPr>
              <w:spacing w:after="0" w:line="259" w:lineRule="auto"/>
              <w:ind w:left="0" w:firstLine="0"/>
            </w:pPr>
            <w:r>
              <w:t>Teacher progress discussion (pupil progress meetings)</w:t>
            </w:r>
          </w:p>
        </w:tc>
      </w:tr>
      <w:tr w:rsidR="00B62988" w14:paraId="2DA1048B" w14:textId="77777777" w:rsidTr="002D7813">
        <w:trPr>
          <w:trHeight w:val="853"/>
        </w:trPr>
        <w:tc>
          <w:tcPr>
            <w:tcW w:w="3672" w:type="dxa"/>
            <w:tcBorders>
              <w:top w:val="single" w:sz="6" w:space="0" w:color="000000"/>
              <w:left w:val="single" w:sz="6" w:space="0" w:color="000000"/>
              <w:bottom w:val="single" w:sz="6" w:space="0" w:color="000000"/>
              <w:right w:val="single" w:sz="6" w:space="0" w:color="000000"/>
            </w:tcBorders>
          </w:tcPr>
          <w:p w14:paraId="1655B14A" w14:textId="437FAA19" w:rsidR="00B62988" w:rsidRDefault="00B62988" w:rsidP="002D7813">
            <w:pPr>
              <w:spacing w:after="0" w:line="259" w:lineRule="auto"/>
              <w:ind w:left="0" w:firstLine="0"/>
            </w:pPr>
            <w:r>
              <w:t>Closing gaps in Basic English and maths.</w:t>
            </w:r>
          </w:p>
        </w:tc>
        <w:tc>
          <w:tcPr>
            <w:tcW w:w="4819" w:type="dxa"/>
            <w:tcBorders>
              <w:top w:val="single" w:sz="6" w:space="0" w:color="000000"/>
              <w:left w:val="single" w:sz="6" w:space="0" w:color="000000"/>
              <w:bottom w:val="single" w:sz="6" w:space="0" w:color="000000"/>
              <w:right w:val="single" w:sz="6" w:space="0" w:color="000000"/>
            </w:tcBorders>
          </w:tcPr>
          <w:p w14:paraId="08265B2A" w14:textId="77777777" w:rsidR="00B62988" w:rsidRDefault="00B62988" w:rsidP="002D7813">
            <w:pPr>
              <w:spacing w:after="0" w:line="259" w:lineRule="auto"/>
              <w:ind w:left="0" w:firstLine="0"/>
            </w:pPr>
            <w:r>
              <w:t>National Tutor Programme (NTP) accessed for vulnerable/disadvantaged children.</w:t>
            </w:r>
          </w:p>
          <w:p w14:paraId="707F187B" w14:textId="20D5D458" w:rsidR="00B62988" w:rsidRDefault="00B62988" w:rsidP="002D7813">
            <w:pPr>
              <w:spacing w:after="0" w:line="259" w:lineRule="auto"/>
              <w:ind w:left="0" w:firstLine="0"/>
            </w:pPr>
          </w:p>
        </w:tc>
        <w:tc>
          <w:tcPr>
            <w:tcW w:w="5414" w:type="dxa"/>
            <w:tcBorders>
              <w:top w:val="single" w:sz="6" w:space="0" w:color="000000"/>
              <w:left w:val="single" w:sz="6" w:space="0" w:color="000000"/>
              <w:bottom w:val="single" w:sz="6" w:space="0" w:color="000000"/>
              <w:right w:val="single" w:sz="6" w:space="0" w:color="000000"/>
            </w:tcBorders>
          </w:tcPr>
          <w:p w14:paraId="1D346109" w14:textId="77777777" w:rsidR="00B62988" w:rsidRDefault="00B62988" w:rsidP="002D7813">
            <w:pPr>
              <w:spacing w:after="0" w:line="259" w:lineRule="auto"/>
              <w:ind w:left="0" w:firstLine="0"/>
            </w:pPr>
            <w:r>
              <w:t>Learning walk</w:t>
            </w:r>
          </w:p>
          <w:p w14:paraId="6B51DBFD" w14:textId="77777777" w:rsidR="00B62988" w:rsidRDefault="00B62988" w:rsidP="002D7813">
            <w:pPr>
              <w:spacing w:after="0" w:line="259" w:lineRule="auto"/>
              <w:ind w:left="0" w:firstLine="0"/>
            </w:pPr>
            <w:r>
              <w:t>In class assessments</w:t>
            </w:r>
          </w:p>
          <w:p w14:paraId="56DB1427" w14:textId="043917AE" w:rsidR="00B62988" w:rsidRDefault="00B62988" w:rsidP="002D7813">
            <w:pPr>
              <w:spacing w:after="0" w:line="259" w:lineRule="auto"/>
              <w:ind w:left="0" w:firstLine="0"/>
            </w:pPr>
            <w:r>
              <w:t>Interactive reviews between</w:t>
            </w:r>
            <w:r w:rsidR="00660D1B">
              <w:t xml:space="preserve"> teacher and tutor</w:t>
            </w:r>
          </w:p>
        </w:tc>
      </w:tr>
      <w:tr w:rsidR="00717137" w14:paraId="188103BC" w14:textId="77777777" w:rsidTr="002D7813">
        <w:trPr>
          <w:trHeight w:val="853"/>
        </w:trPr>
        <w:tc>
          <w:tcPr>
            <w:tcW w:w="3672" w:type="dxa"/>
            <w:tcBorders>
              <w:top w:val="single" w:sz="6" w:space="0" w:color="000000"/>
              <w:left w:val="single" w:sz="6" w:space="0" w:color="000000"/>
              <w:bottom w:val="single" w:sz="6" w:space="0" w:color="000000"/>
              <w:right w:val="single" w:sz="6" w:space="0" w:color="000000"/>
            </w:tcBorders>
          </w:tcPr>
          <w:p w14:paraId="77188B05" w14:textId="1E127F8F" w:rsidR="00717137" w:rsidRDefault="00717137" w:rsidP="002D7813">
            <w:pPr>
              <w:spacing w:after="0" w:line="259" w:lineRule="auto"/>
              <w:ind w:left="0" w:firstLine="0"/>
            </w:pPr>
            <w:r>
              <w:lastRenderedPageBreak/>
              <w:t>Closing gaps in Early Literacy</w:t>
            </w:r>
          </w:p>
        </w:tc>
        <w:tc>
          <w:tcPr>
            <w:tcW w:w="4819" w:type="dxa"/>
            <w:tcBorders>
              <w:top w:val="single" w:sz="6" w:space="0" w:color="000000"/>
              <w:left w:val="single" w:sz="6" w:space="0" w:color="000000"/>
              <w:bottom w:val="single" w:sz="6" w:space="0" w:color="000000"/>
              <w:right w:val="single" w:sz="6" w:space="0" w:color="000000"/>
            </w:tcBorders>
          </w:tcPr>
          <w:p w14:paraId="039A3CED" w14:textId="50989E9B" w:rsidR="00717137" w:rsidRDefault="00717137" w:rsidP="002D7813">
            <w:pPr>
              <w:spacing w:after="0" w:line="259" w:lineRule="auto"/>
              <w:ind w:left="0" w:firstLine="0"/>
            </w:pPr>
            <w:r>
              <w:t>Assessing reception children for gaps in early literacy progress/understanding. Training support staff in delivery of focused literacy intervention. Facilitating NELI in school</w:t>
            </w:r>
          </w:p>
        </w:tc>
        <w:tc>
          <w:tcPr>
            <w:tcW w:w="5414" w:type="dxa"/>
            <w:tcBorders>
              <w:top w:val="single" w:sz="6" w:space="0" w:color="000000"/>
              <w:left w:val="single" w:sz="6" w:space="0" w:color="000000"/>
              <w:bottom w:val="single" w:sz="6" w:space="0" w:color="000000"/>
              <w:right w:val="single" w:sz="6" w:space="0" w:color="000000"/>
            </w:tcBorders>
          </w:tcPr>
          <w:p w14:paraId="5C327103" w14:textId="77777777" w:rsidR="00717137" w:rsidRDefault="00717137" w:rsidP="002D7813">
            <w:pPr>
              <w:spacing w:after="0" w:line="259" w:lineRule="auto"/>
              <w:ind w:left="0" w:firstLine="0"/>
            </w:pPr>
            <w:r>
              <w:t xml:space="preserve">Assessment outcomes </w:t>
            </w:r>
          </w:p>
          <w:p w14:paraId="4F1FF82F" w14:textId="7E916477" w:rsidR="00717137" w:rsidRDefault="00717137" w:rsidP="002D7813">
            <w:pPr>
              <w:spacing w:after="0" w:line="259" w:lineRule="auto"/>
              <w:ind w:left="0" w:firstLine="0"/>
            </w:pPr>
            <w:r>
              <w:t>Baseline and final outcomes</w:t>
            </w:r>
          </w:p>
        </w:tc>
      </w:tr>
      <w:tr w:rsidR="00493210" w14:paraId="7709123C" w14:textId="77777777" w:rsidTr="002D7813">
        <w:trPr>
          <w:trHeight w:val="644"/>
        </w:trPr>
        <w:tc>
          <w:tcPr>
            <w:tcW w:w="3672" w:type="dxa"/>
            <w:tcBorders>
              <w:top w:val="single" w:sz="6" w:space="0" w:color="000000"/>
              <w:left w:val="single" w:sz="6" w:space="0" w:color="000000"/>
              <w:bottom w:val="single" w:sz="6" w:space="0" w:color="000000"/>
              <w:right w:val="single" w:sz="6" w:space="0" w:color="000000"/>
            </w:tcBorders>
          </w:tcPr>
          <w:p w14:paraId="09B52BE1" w14:textId="77777777" w:rsidR="00493210" w:rsidRDefault="005C5DDE">
            <w:pPr>
              <w:spacing w:after="0" w:line="259" w:lineRule="auto"/>
              <w:ind w:left="0" w:right="62" w:firstLine="0"/>
              <w:jc w:val="right"/>
            </w:pPr>
            <w:r>
              <w:t xml:space="preserve">Total budgeted costs </w:t>
            </w:r>
          </w:p>
        </w:tc>
        <w:tc>
          <w:tcPr>
            <w:tcW w:w="4819" w:type="dxa"/>
            <w:tcBorders>
              <w:top w:val="single" w:sz="6" w:space="0" w:color="000000"/>
              <w:left w:val="single" w:sz="6" w:space="0" w:color="000000"/>
              <w:bottom w:val="single" w:sz="6" w:space="0" w:color="000000"/>
              <w:right w:val="single" w:sz="6" w:space="0" w:color="000000"/>
            </w:tcBorders>
          </w:tcPr>
          <w:p w14:paraId="06611B3A" w14:textId="19AD043A" w:rsidR="00493210" w:rsidRDefault="005C5DDE">
            <w:pPr>
              <w:spacing w:after="0" w:line="259" w:lineRule="auto"/>
              <w:ind w:left="0" w:firstLine="0"/>
            </w:pPr>
            <w:r>
              <w:t>£</w:t>
            </w:r>
            <w:r w:rsidR="00717137">
              <w:t>10,000</w:t>
            </w:r>
          </w:p>
        </w:tc>
        <w:tc>
          <w:tcPr>
            <w:tcW w:w="5414" w:type="dxa"/>
            <w:tcBorders>
              <w:top w:val="single" w:sz="6" w:space="0" w:color="000000"/>
              <w:left w:val="single" w:sz="6" w:space="0" w:color="000000"/>
              <w:bottom w:val="single" w:sz="6" w:space="0" w:color="000000"/>
              <w:right w:val="single" w:sz="6" w:space="0" w:color="000000"/>
            </w:tcBorders>
          </w:tcPr>
          <w:p w14:paraId="0190B47E" w14:textId="77777777" w:rsidR="00717137" w:rsidRDefault="00660D1B" w:rsidP="002D7813">
            <w:pPr>
              <w:spacing w:after="0" w:line="259" w:lineRule="auto"/>
              <w:ind w:left="0" w:right="37" w:firstLine="0"/>
            </w:pPr>
            <w:r>
              <w:t>-</w:t>
            </w:r>
            <w:r w:rsidR="005C5DDE">
              <w:t>Costs involve additional support staff hours to allow for post/pre-teaching groups to be provided.</w:t>
            </w:r>
          </w:p>
          <w:p w14:paraId="576F85A1" w14:textId="799889AF" w:rsidR="00493210" w:rsidRDefault="00717137" w:rsidP="002D7813">
            <w:pPr>
              <w:spacing w:after="0" w:line="259" w:lineRule="auto"/>
              <w:ind w:left="0" w:right="37" w:firstLine="0"/>
            </w:pPr>
            <w:r>
              <w:t>-Cost involved additional support staff hours for planning and delivering interventions</w:t>
            </w:r>
            <w:r w:rsidR="005C5DDE">
              <w:t xml:space="preserve"> </w:t>
            </w:r>
          </w:p>
          <w:p w14:paraId="1939FA5E" w14:textId="77777777" w:rsidR="00660D1B" w:rsidRDefault="00660D1B" w:rsidP="002D7813">
            <w:pPr>
              <w:spacing w:after="0" w:line="259" w:lineRule="auto"/>
              <w:ind w:left="0" w:right="37" w:firstLine="0"/>
            </w:pPr>
            <w:r>
              <w:t>-Support staff paid at higher level teaching assistant rate when covering the class to release class teacher for FLT groups</w:t>
            </w:r>
          </w:p>
          <w:p w14:paraId="5D65C800" w14:textId="77777777" w:rsidR="00660D1B" w:rsidRDefault="00660D1B" w:rsidP="002D7813">
            <w:pPr>
              <w:spacing w:after="0" w:line="259" w:lineRule="auto"/>
              <w:ind w:left="0" w:right="37" w:firstLine="0"/>
            </w:pPr>
            <w:r>
              <w:t>- Hourly Tutor rate for catch up sessions</w:t>
            </w:r>
          </w:p>
          <w:p w14:paraId="5280EA8B" w14:textId="77777777" w:rsidR="00717137" w:rsidRDefault="00717137" w:rsidP="002D7813">
            <w:pPr>
              <w:spacing w:after="0" w:line="259" w:lineRule="auto"/>
              <w:ind w:left="0" w:right="37" w:firstLine="0"/>
            </w:pPr>
            <w:r>
              <w:t xml:space="preserve">-Tablet to deliver assessments and learning </w:t>
            </w:r>
          </w:p>
          <w:p w14:paraId="565E344B" w14:textId="395D7C93" w:rsidR="00717137" w:rsidRDefault="00717137" w:rsidP="002D7813">
            <w:pPr>
              <w:spacing w:after="0" w:line="259" w:lineRule="auto"/>
              <w:ind w:left="0" w:right="37" w:firstLine="0"/>
            </w:pPr>
          </w:p>
        </w:tc>
      </w:tr>
      <w:tr w:rsidR="00493210" w14:paraId="57D98491" w14:textId="77777777" w:rsidTr="002D7813">
        <w:trPr>
          <w:trHeight w:val="495"/>
        </w:trPr>
        <w:tc>
          <w:tcPr>
            <w:tcW w:w="3672" w:type="dxa"/>
            <w:tcBorders>
              <w:top w:val="single" w:sz="6" w:space="0" w:color="000000"/>
              <w:left w:val="single" w:sz="6" w:space="0" w:color="000000"/>
              <w:bottom w:val="single" w:sz="6" w:space="0" w:color="000000"/>
              <w:right w:val="nil"/>
            </w:tcBorders>
            <w:vAlign w:val="center"/>
          </w:tcPr>
          <w:p w14:paraId="320D84B4" w14:textId="77777777" w:rsidR="00493210" w:rsidRDefault="005C5DDE" w:rsidP="00385467">
            <w:pPr>
              <w:pStyle w:val="ListParagraph"/>
              <w:numPr>
                <w:ilvl w:val="0"/>
                <w:numId w:val="5"/>
              </w:numPr>
              <w:spacing w:after="0" w:line="259" w:lineRule="auto"/>
            </w:pPr>
            <w:r w:rsidRPr="00385467">
              <w:rPr>
                <w:b/>
              </w:rPr>
              <w:t xml:space="preserve">Targeted interventions </w:t>
            </w:r>
          </w:p>
        </w:tc>
        <w:tc>
          <w:tcPr>
            <w:tcW w:w="4819" w:type="dxa"/>
            <w:tcBorders>
              <w:top w:val="single" w:sz="6" w:space="0" w:color="000000"/>
              <w:left w:val="nil"/>
              <w:bottom w:val="single" w:sz="6" w:space="0" w:color="000000"/>
              <w:right w:val="nil"/>
            </w:tcBorders>
          </w:tcPr>
          <w:p w14:paraId="4BA8BF70" w14:textId="77777777" w:rsidR="00493210" w:rsidRDefault="00493210">
            <w:pPr>
              <w:spacing w:after="160" w:line="259" w:lineRule="auto"/>
              <w:ind w:left="0" w:firstLine="0"/>
            </w:pPr>
          </w:p>
        </w:tc>
        <w:tc>
          <w:tcPr>
            <w:tcW w:w="5414" w:type="dxa"/>
            <w:tcBorders>
              <w:top w:val="single" w:sz="6" w:space="0" w:color="000000"/>
              <w:left w:val="nil"/>
              <w:bottom w:val="single" w:sz="6" w:space="0" w:color="000000"/>
              <w:right w:val="single" w:sz="6" w:space="0" w:color="000000"/>
            </w:tcBorders>
          </w:tcPr>
          <w:p w14:paraId="23C5018F" w14:textId="77777777" w:rsidR="00493210" w:rsidRDefault="00493210">
            <w:pPr>
              <w:spacing w:after="160" w:line="259" w:lineRule="auto"/>
              <w:ind w:left="0" w:firstLine="0"/>
            </w:pPr>
          </w:p>
        </w:tc>
      </w:tr>
      <w:tr w:rsidR="00493210" w14:paraId="36675CF2" w14:textId="77777777" w:rsidTr="002D7813">
        <w:trPr>
          <w:trHeight w:val="495"/>
        </w:trPr>
        <w:tc>
          <w:tcPr>
            <w:tcW w:w="3672" w:type="dxa"/>
            <w:tcBorders>
              <w:top w:val="single" w:sz="6" w:space="0" w:color="000000"/>
              <w:left w:val="single" w:sz="6" w:space="0" w:color="000000"/>
              <w:bottom w:val="single" w:sz="6" w:space="0" w:color="000000"/>
              <w:right w:val="single" w:sz="6" w:space="0" w:color="000000"/>
            </w:tcBorders>
            <w:vAlign w:val="center"/>
          </w:tcPr>
          <w:p w14:paraId="4EBFA2AA" w14:textId="77777777" w:rsidR="00493210" w:rsidRDefault="005C5DDE">
            <w:pPr>
              <w:spacing w:after="0" w:line="259" w:lineRule="auto"/>
              <w:ind w:left="0" w:firstLine="0"/>
            </w:pPr>
            <w:r>
              <w:rPr>
                <w:b/>
              </w:rPr>
              <w:t xml:space="preserve">Desired Outcome </w:t>
            </w:r>
          </w:p>
        </w:tc>
        <w:tc>
          <w:tcPr>
            <w:tcW w:w="4819" w:type="dxa"/>
            <w:tcBorders>
              <w:top w:val="single" w:sz="6" w:space="0" w:color="000000"/>
              <w:left w:val="single" w:sz="6" w:space="0" w:color="000000"/>
              <w:bottom w:val="single" w:sz="6" w:space="0" w:color="000000"/>
              <w:right w:val="single" w:sz="6" w:space="0" w:color="000000"/>
            </w:tcBorders>
            <w:vAlign w:val="center"/>
          </w:tcPr>
          <w:p w14:paraId="28D0347E" w14:textId="77777777" w:rsidR="00493210" w:rsidRDefault="005C5DDE">
            <w:pPr>
              <w:spacing w:after="0" w:line="259" w:lineRule="auto"/>
              <w:ind w:left="0" w:firstLine="0"/>
            </w:pPr>
            <w:r>
              <w:rPr>
                <w:b/>
              </w:rPr>
              <w:t xml:space="preserve">Chosen action/approach </w:t>
            </w:r>
          </w:p>
        </w:tc>
        <w:tc>
          <w:tcPr>
            <w:tcW w:w="5414" w:type="dxa"/>
            <w:tcBorders>
              <w:top w:val="single" w:sz="6" w:space="0" w:color="000000"/>
              <w:left w:val="single" w:sz="6" w:space="0" w:color="000000"/>
              <w:bottom w:val="single" w:sz="6" w:space="0" w:color="000000"/>
              <w:right w:val="single" w:sz="6" w:space="0" w:color="000000"/>
            </w:tcBorders>
            <w:vAlign w:val="center"/>
          </w:tcPr>
          <w:p w14:paraId="567A8C5B" w14:textId="77777777" w:rsidR="00493210" w:rsidRDefault="00751E4E" w:rsidP="00751E4E">
            <w:pPr>
              <w:spacing w:after="0" w:line="259" w:lineRule="auto"/>
              <w:ind w:left="0" w:firstLine="0"/>
            </w:pPr>
            <w:r>
              <w:rPr>
                <w:b/>
              </w:rPr>
              <w:t>How will you monitor</w:t>
            </w:r>
            <w:r w:rsidR="005C5DDE">
              <w:rPr>
                <w:b/>
              </w:rPr>
              <w:t xml:space="preserve"> imp</w:t>
            </w:r>
            <w:r>
              <w:rPr>
                <w:b/>
              </w:rPr>
              <w:t>act</w:t>
            </w:r>
            <w:r w:rsidR="005C5DDE">
              <w:rPr>
                <w:b/>
              </w:rPr>
              <w:t xml:space="preserve">? </w:t>
            </w:r>
          </w:p>
        </w:tc>
      </w:tr>
      <w:tr w:rsidR="00493210" w14:paraId="59C08C86" w14:textId="77777777" w:rsidTr="005C5DDE">
        <w:trPr>
          <w:trHeight w:val="1196"/>
        </w:trPr>
        <w:tc>
          <w:tcPr>
            <w:tcW w:w="3672" w:type="dxa"/>
            <w:tcBorders>
              <w:top w:val="single" w:sz="6" w:space="0" w:color="000000"/>
              <w:left w:val="single" w:sz="6" w:space="0" w:color="000000"/>
              <w:bottom w:val="single" w:sz="6" w:space="0" w:color="000000"/>
              <w:right w:val="single" w:sz="6" w:space="0" w:color="000000"/>
            </w:tcBorders>
          </w:tcPr>
          <w:p w14:paraId="36657A3E" w14:textId="77777777" w:rsidR="00493210" w:rsidRDefault="005C5DDE" w:rsidP="005C5DDE">
            <w:pPr>
              <w:spacing w:after="0" w:line="259" w:lineRule="auto"/>
              <w:ind w:left="0" w:firstLine="0"/>
            </w:pPr>
            <w:r>
              <w:t xml:space="preserve">Support for those children that have fallen behind the furthest to catch up to their peers. </w:t>
            </w:r>
          </w:p>
        </w:tc>
        <w:tc>
          <w:tcPr>
            <w:tcW w:w="4819" w:type="dxa"/>
            <w:tcBorders>
              <w:top w:val="single" w:sz="6" w:space="0" w:color="000000"/>
              <w:left w:val="single" w:sz="6" w:space="0" w:color="000000"/>
              <w:bottom w:val="single" w:sz="6" w:space="0" w:color="000000"/>
              <w:right w:val="single" w:sz="6" w:space="0" w:color="000000"/>
            </w:tcBorders>
          </w:tcPr>
          <w:p w14:paraId="0B8F9BE1" w14:textId="48245311" w:rsidR="00493210" w:rsidRDefault="00660D1B" w:rsidP="005C5DDE">
            <w:pPr>
              <w:spacing w:after="0" w:line="259" w:lineRule="auto"/>
              <w:ind w:left="0" w:firstLine="0"/>
            </w:pPr>
            <w:r>
              <w:t>-</w:t>
            </w:r>
            <w:r w:rsidR="005C5DDE">
              <w:t xml:space="preserve">Focussed English/Maths based interventions for children in upper KS2 in readiness for end of Key stage tests </w:t>
            </w:r>
          </w:p>
          <w:p w14:paraId="6E0F7D8E" w14:textId="54F2F47D" w:rsidR="00660D1B" w:rsidRDefault="00660D1B" w:rsidP="005C5DDE">
            <w:pPr>
              <w:spacing w:after="0" w:line="259" w:lineRule="auto"/>
              <w:ind w:left="0" w:firstLine="0"/>
            </w:pPr>
            <w:r>
              <w:t>-These will be provided by class teacher and SLT members outside lesson times</w:t>
            </w:r>
          </w:p>
        </w:tc>
        <w:tc>
          <w:tcPr>
            <w:tcW w:w="5414" w:type="dxa"/>
            <w:tcBorders>
              <w:top w:val="single" w:sz="6" w:space="0" w:color="000000"/>
              <w:left w:val="single" w:sz="6" w:space="0" w:color="000000"/>
              <w:bottom w:val="single" w:sz="6" w:space="0" w:color="000000"/>
              <w:right w:val="single" w:sz="6" w:space="0" w:color="000000"/>
            </w:tcBorders>
          </w:tcPr>
          <w:p w14:paraId="6350930A" w14:textId="77777777" w:rsidR="00493210" w:rsidRDefault="005C5DDE" w:rsidP="005C5DDE">
            <w:pPr>
              <w:spacing w:after="0" w:line="259" w:lineRule="auto"/>
              <w:ind w:left="0" w:firstLine="0"/>
            </w:pPr>
            <w:r>
              <w:t xml:space="preserve">Termly data drops </w:t>
            </w:r>
          </w:p>
          <w:p w14:paraId="2525DA8D" w14:textId="77777777" w:rsidR="00493210" w:rsidRDefault="005C5DDE" w:rsidP="005C5DDE">
            <w:pPr>
              <w:spacing w:after="0" w:line="259" w:lineRule="auto"/>
              <w:ind w:left="0" w:firstLine="0"/>
            </w:pPr>
            <w:r>
              <w:t xml:space="preserve">Summative test outcomes </w:t>
            </w:r>
          </w:p>
          <w:p w14:paraId="383E06A0" w14:textId="77777777" w:rsidR="00493210" w:rsidRDefault="005C5DDE" w:rsidP="005C5DDE">
            <w:pPr>
              <w:spacing w:after="0" w:line="259" w:lineRule="auto"/>
              <w:ind w:left="0" w:firstLine="0"/>
            </w:pPr>
            <w:r>
              <w:t xml:space="preserve">SLT review of </w:t>
            </w:r>
            <w:r w:rsidR="00751E4E">
              <w:t>data</w:t>
            </w:r>
            <w:r>
              <w:t xml:space="preserve"> </w:t>
            </w:r>
          </w:p>
          <w:p w14:paraId="3E90F2D4" w14:textId="77777777" w:rsidR="00493210" w:rsidRDefault="005C5DDE" w:rsidP="005C5DDE">
            <w:pPr>
              <w:spacing w:after="0" w:line="259" w:lineRule="auto"/>
              <w:ind w:left="0" w:firstLine="0"/>
            </w:pPr>
            <w:r>
              <w:t xml:space="preserve">Teacher progress discussions </w:t>
            </w:r>
          </w:p>
        </w:tc>
      </w:tr>
      <w:tr w:rsidR="00493210" w14:paraId="333D5FA6" w14:textId="77777777" w:rsidTr="005C5DDE">
        <w:trPr>
          <w:trHeight w:val="708"/>
        </w:trPr>
        <w:tc>
          <w:tcPr>
            <w:tcW w:w="3672" w:type="dxa"/>
            <w:tcBorders>
              <w:top w:val="single" w:sz="6" w:space="0" w:color="000000"/>
              <w:left w:val="single" w:sz="6" w:space="0" w:color="000000"/>
              <w:bottom w:val="single" w:sz="6" w:space="0" w:color="000000"/>
              <w:right w:val="single" w:sz="6" w:space="0" w:color="000000"/>
            </w:tcBorders>
          </w:tcPr>
          <w:p w14:paraId="4ADBE4E5" w14:textId="77777777" w:rsidR="00493210" w:rsidRDefault="005C5DDE">
            <w:pPr>
              <w:spacing w:after="0" w:line="259" w:lineRule="auto"/>
              <w:ind w:left="0" w:right="62" w:firstLine="0"/>
              <w:jc w:val="right"/>
            </w:pPr>
            <w:r>
              <w:t xml:space="preserve">Total budgeted costs </w:t>
            </w:r>
          </w:p>
        </w:tc>
        <w:tc>
          <w:tcPr>
            <w:tcW w:w="4819" w:type="dxa"/>
            <w:tcBorders>
              <w:top w:val="single" w:sz="6" w:space="0" w:color="000000"/>
              <w:left w:val="single" w:sz="6" w:space="0" w:color="000000"/>
              <w:bottom w:val="single" w:sz="6" w:space="0" w:color="000000"/>
              <w:right w:val="single" w:sz="6" w:space="0" w:color="000000"/>
            </w:tcBorders>
          </w:tcPr>
          <w:p w14:paraId="70E8F476" w14:textId="45105C0D" w:rsidR="00493210" w:rsidRDefault="005C5DDE">
            <w:pPr>
              <w:spacing w:after="0" w:line="259" w:lineRule="auto"/>
              <w:ind w:left="0" w:firstLine="0"/>
            </w:pPr>
            <w:r>
              <w:t>£</w:t>
            </w:r>
            <w:r w:rsidR="00717137">
              <w:t>1,</w:t>
            </w:r>
            <w:r w:rsidR="00534A6F">
              <w:t>5</w:t>
            </w:r>
            <w:r w:rsidR="00717137">
              <w:t>00</w:t>
            </w:r>
          </w:p>
        </w:tc>
        <w:tc>
          <w:tcPr>
            <w:tcW w:w="5414" w:type="dxa"/>
            <w:tcBorders>
              <w:top w:val="single" w:sz="6" w:space="0" w:color="000000"/>
              <w:left w:val="single" w:sz="6" w:space="0" w:color="000000"/>
              <w:bottom w:val="single" w:sz="6" w:space="0" w:color="000000"/>
              <w:right w:val="single" w:sz="6" w:space="0" w:color="000000"/>
            </w:tcBorders>
          </w:tcPr>
          <w:p w14:paraId="258BC209" w14:textId="77777777" w:rsidR="00660D1B" w:rsidRDefault="00660D1B" w:rsidP="005C5DDE">
            <w:pPr>
              <w:spacing w:after="0" w:line="259" w:lineRule="auto"/>
              <w:ind w:left="0" w:right="37" w:firstLine="0"/>
            </w:pPr>
            <w:r>
              <w:t>-</w:t>
            </w:r>
            <w:r w:rsidR="005C5DDE">
              <w:t>Costs involve additional support staff hours to allow for post/pre-teaching groups to be provided</w:t>
            </w:r>
            <w:r>
              <w:t xml:space="preserve"> by SLT</w:t>
            </w:r>
            <w:r w:rsidR="005C5DDE">
              <w:t>.</w:t>
            </w:r>
          </w:p>
          <w:p w14:paraId="33F759D0" w14:textId="3F21823F" w:rsidR="00493210" w:rsidRDefault="00660D1B" w:rsidP="005C5DDE">
            <w:pPr>
              <w:spacing w:after="0" w:line="259" w:lineRule="auto"/>
              <w:ind w:left="0" w:right="37" w:firstLine="0"/>
            </w:pPr>
            <w:r>
              <w:t>-Additional teacher hours for before and after school small group interventions</w:t>
            </w:r>
            <w:r w:rsidR="005C5DDE">
              <w:t xml:space="preserve"> </w:t>
            </w:r>
          </w:p>
        </w:tc>
      </w:tr>
    </w:tbl>
    <w:p w14:paraId="548B2A09" w14:textId="77777777" w:rsidR="00493210" w:rsidRDefault="005C5DDE">
      <w:pPr>
        <w:spacing w:after="27" w:line="259" w:lineRule="auto"/>
        <w:ind w:left="0" w:firstLine="0"/>
      </w:pPr>
      <w:r>
        <w:t xml:space="preserve"> </w:t>
      </w:r>
    </w:p>
    <w:p w14:paraId="79D88717" w14:textId="77777777" w:rsidR="00272520" w:rsidRDefault="00272520">
      <w:pPr>
        <w:ind w:left="-5"/>
      </w:pPr>
    </w:p>
    <w:p w14:paraId="02C365CF" w14:textId="77777777" w:rsidR="00272520" w:rsidRDefault="00272520">
      <w:pPr>
        <w:ind w:left="-5"/>
      </w:pPr>
    </w:p>
    <w:p w14:paraId="1D2571C5" w14:textId="77777777" w:rsidR="00493210" w:rsidRDefault="005C5DDE">
      <w:pPr>
        <w:ind w:left="-5"/>
      </w:pPr>
      <w:r>
        <w:lastRenderedPageBreak/>
        <w:t xml:space="preserve">For many children, compensating for the negative impact of school closures will require a sustained response. It is highly unlikely that a single approach will be enough. Therefore, the above will be spread across a range of different children in response to their individual specific needs, supported by the schools belief that Quality First Teaching is essential in supporting children to negate the negative impact of the school closures.  </w:t>
      </w:r>
    </w:p>
    <w:sectPr w:rsidR="00493210">
      <w:footerReference w:type="default" r:id="rId7"/>
      <w:pgSz w:w="16860" w:h="11920" w:orient="landscape"/>
      <w:pgMar w:top="713" w:right="1598" w:bottom="54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83E50" w14:textId="77777777" w:rsidR="003009C5" w:rsidRDefault="003009C5" w:rsidP="003009C5">
      <w:pPr>
        <w:spacing w:after="0" w:line="240" w:lineRule="auto"/>
      </w:pPr>
      <w:r>
        <w:separator/>
      </w:r>
    </w:p>
  </w:endnote>
  <w:endnote w:type="continuationSeparator" w:id="0">
    <w:p w14:paraId="525D6B92" w14:textId="77777777" w:rsidR="003009C5" w:rsidRDefault="003009C5" w:rsidP="00300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48E3" w14:textId="77777777" w:rsidR="003009C5" w:rsidRDefault="003009C5">
    <w:pPr>
      <w:pStyle w:val="Footer"/>
    </w:pPr>
    <w:r>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A558E" w14:textId="77777777" w:rsidR="003009C5" w:rsidRDefault="003009C5" w:rsidP="003009C5">
      <w:pPr>
        <w:spacing w:after="0" w:line="240" w:lineRule="auto"/>
      </w:pPr>
      <w:r>
        <w:separator/>
      </w:r>
    </w:p>
  </w:footnote>
  <w:footnote w:type="continuationSeparator" w:id="0">
    <w:p w14:paraId="3FB2C22D" w14:textId="77777777" w:rsidR="003009C5" w:rsidRDefault="003009C5" w:rsidP="00300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74217"/>
    <w:multiLevelType w:val="hybridMultilevel"/>
    <w:tmpl w:val="7CD679E6"/>
    <w:lvl w:ilvl="0" w:tplc="FDEAC88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BC344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E49C0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26452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88E9D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C42A0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F2987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D8000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A46B2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107B62"/>
    <w:multiLevelType w:val="hybridMultilevel"/>
    <w:tmpl w:val="103C4526"/>
    <w:lvl w:ilvl="0" w:tplc="6B2E42D4">
      <w:start w:val="1"/>
      <w:numFmt w:val="lowerLetter"/>
      <w:lvlText w:val="%1)"/>
      <w:lvlJc w:val="left"/>
      <w:pPr>
        <w:ind w:left="345" w:hanging="360"/>
      </w:pPr>
      <w:rPr>
        <w:rFonts w:hint="default"/>
        <w:b/>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15:restartNumberingAfterBreak="0">
    <w:nsid w:val="10873B00"/>
    <w:multiLevelType w:val="hybridMultilevel"/>
    <w:tmpl w:val="63AC43D2"/>
    <w:lvl w:ilvl="0" w:tplc="4C0495E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80516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806EF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CCC2A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88D42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DAC06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286F5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7EB4C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3C784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5B1656"/>
    <w:multiLevelType w:val="hybridMultilevel"/>
    <w:tmpl w:val="4754B30C"/>
    <w:lvl w:ilvl="0" w:tplc="813651E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6A3C29"/>
    <w:multiLevelType w:val="hybridMultilevel"/>
    <w:tmpl w:val="2DAEDA4C"/>
    <w:lvl w:ilvl="0" w:tplc="8E3C378A">
      <w:start w:val="1"/>
      <w:numFmt w:val="lowerLetter"/>
      <w:lvlText w:val="%1)"/>
      <w:lvlJc w:val="left"/>
      <w:pPr>
        <w:ind w:left="362" w:hanging="360"/>
      </w:pPr>
      <w:rPr>
        <w:rFonts w:hint="default"/>
        <w:b/>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210"/>
    <w:rsid w:val="00053DFB"/>
    <w:rsid w:val="000D2BBE"/>
    <w:rsid w:val="000E71D0"/>
    <w:rsid w:val="001E2D78"/>
    <w:rsid w:val="00272520"/>
    <w:rsid w:val="00291DDF"/>
    <w:rsid w:val="002A50B8"/>
    <w:rsid w:val="002B272A"/>
    <w:rsid w:val="002D7813"/>
    <w:rsid w:val="003009C5"/>
    <w:rsid w:val="00385467"/>
    <w:rsid w:val="00493210"/>
    <w:rsid w:val="00534A6F"/>
    <w:rsid w:val="005C5DDE"/>
    <w:rsid w:val="00660D1B"/>
    <w:rsid w:val="00717137"/>
    <w:rsid w:val="00735D2F"/>
    <w:rsid w:val="00751E4E"/>
    <w:rsid w:val="00841DB6"/>
    <w:rsid w:val="00861893"/>
    <w:rsid w:val="00933E18"/>
    <w:rsid w:val="00B62988"/>
    <w:rsid w:val="00C41F07"/>
    <w:rsid w:val="00CD0328"/>
    <w:rsid w:val="00DE7732"/>
    <w:rsid w:val="00E31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5AC1"/>
  <w15:docId w15:val="{B42DD3CE-8D96-4329-9C62-9388A317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85"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E2D78"/>
    <w:pPr>
      <w:ind w:left="720"/>
      <w:contextualSpacing/>
    </w:pPr>
  </w:style>
  <w:style w:type="paragraph" w:styleId="Header">
    <w:name w:val="header"/>
    <w:basedOn w:val="Normal"/>
    <w:link w:val="HeaderChar"/>
    <w:uiPriority w:val="99"/>
    <w:unhideWhenUsed/>
    <w:rsid w:val="00300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9C5"/>
    <w:rPr>
      <w:rFonts w:ascii="Arial" w:eastAsia="Arial" w:hAnsi="Arial" w:cs="Arial"/>
      <w:color w:val="000000"/>
    </w:rPr>
  </w:style>
  <w:style w:type="paragraph" w:styleId="Footer">
    <w:name w:val="footer"/>
    <w:basedOn w:val="Normal"/>
    <w:link w:val="FooterChar"/>
    <w:uiPriority w:val="99"/>
    <w:unhideWhenUsed/>
    <w:rsid w:val="00300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9C5"/>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Alison</dc:creator>
  <cp:keywords/>
  <cp:lastModifiedBy>Julia DICKSON</cp:lastModifiedBy>
  <cp:revision>5</cp:revision>
  <dcterms:created xsi:type="dcterms:W3CDTF">2020-12-10T15:00:00Z</dcterms:created>
  <dcterms:modified xsi:type="dcterms:W3CDTF">2021-01-01T14:25:00Z</dcterms:modified>
</cp:coreProperties>
</file>