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D1BDD" w14:textId="77777777" w:rsidR="0027596B" w:rsidRDefault="0027596B"/>
    <w:p w14:paraId="2B92C255" w14:textId="77777777" w:rsidR="005C35ED" w:rsidRDefault="005C35ED"/>
    <w:p w14:paraId="3835F093" w14:textId="77777777" w:rsidR="005C35ED" w:rsidRDefault="005C35ED"/>
    <w:p w14:paraId="085B0C00" w14:textId="77777777" w:rsidR="005C35ED" w:rsidRDefault="005C35ED"/>
    <w:p w14:paraId="27E81240" w14:textId="114B70F6" w:rsidR="005C35ED" w:rsidRDefault="005C35ED"/>
    <w:p w14:paraId="163952C1" w14:textId="3028713C" w:rsidR="00106AAA" w:rsidRDefault="00106AAA"/>
    <w:p w14:paraId="1A8CCA57" w14:textId="263B2048" w:rsidR="00106AAA" w:rsidRDefault="00106AAA"/>
    <w:p w14:paraId="58AFC08B"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Dear Parents/ Carers</w:t>
      </w:r>
    </w:p>
    <w:p w14:paraId="697A8004" w14:textId="77777777" w:rsidR="0000217A" w:rsidRPr="0000217A" w:rsidRDefault="0000217A" w:rsidP="0000217A">
      <w:pPr>
        <w:shd w:val="clear" w:color="auto" w:fill="FFFFFF"/>
        <w:rPr>
          <w:rFonts w:ascii="Calibri" w:hAnsi="Calibri"/>
          <w:color w:val="201F1E"/>
          <w:bdr w:val="none" w:sz="0" w:space="0" w:color="auto" w:frame="1"/>
        </w:rPr>
      </w:pPr>
    </w:p>
    <w:p w14:paraId="1B8E0C65"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DAILY TESTING FOR CONTACTS OF COVID-19</w:t>
      </w:r>
    </w:p>
    <w:p w14:paraId="337E4A98"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Yesterday afternoon I received the following guidance which I feel is important to share with you all:</w:t>
      </w:r>
    </w:p>
    <w:p w14:paraId="0F008323"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From today, a new national approach to daily testing for contacts of COVID-19 is being introduced (including until the end of this term). All adults who are fully vaccinated and children aged 5 to 18 years and 6 months, identified as a contact of someone with COVID-19 – whether Omicron or not – should take a lateral flow device (LFD) test every day for 7 days instead of self-isolating. Daily testing by close contacts will help to slow the spread of COVID-19.</w:t>
      </w:r>
    </w:p>
    <w:p w14:paraId="21B387FE"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 xml:space="preserve">Once notified by NHS Test and Trace as a close contact, all eligible staff and pupils should take an LFD each day for 7 days and report the results through the Online Reporting </w:t>
      </w:r>
      <w:proofErr w:type="gramStart"/>
      <w:r w:rsidRPr="0000217A">
        <w:rPr>
          <w:rFonts w:ascii="Calibri" w:hAnsi="Calibri"/>
          <w:color w:val="201F1E"/>
          <w:bdr w:val="none" w:sz="0" w:space="0" w:color="auto" w:frame="1"/>
        </w:rPr>
        <w:t>System .</w:t>
      </w:r>
      <w:proofErr w:type="gramEnd"/>
      <w:r w:rsidRPr="0000217A">
        <w:rPr>
          <w:rFonts w:ascii="Calibri" w:hAnsi="Calibri"/>
          <w:color w:val="201F1E"/>
          <w:bdr w:val="none" w:sz="0" w:space="0" w:color="auto" w:frame="1"/>
        </w:rPr>
        <w:t xml:space="preserve"> </w:t>
      </w:r>
    </w:p>
    <w:p w14:paraId="7F74F08A"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 xml:space="preserve">You are also required by the DfE to notify the school office. On the first day you should call the office to notify the school that your child is a close contact and is commencing daily testing. For the next 7 days </w:t>
      </w:r>
      <w:proofErr w:type="gramStart"/>
      <w:r w:rsidRPr="0000217A">
        <w:rPr>
          <w:rFonts w:ascii="Calibri" w:hAnsi="Calibri"/>
          <w:color w:val="201F1E"/>
          <w:bdr w:val="none" w:sz="0" w:space="0" w:color="auto" w:frame="1"/>
        </w:rPr>
        <w:t>thereafter</w:t>
      </w:r>
      <w:proofErr w:type="gramEnd"/>
      <w:r w:rsidRPr="0000217A">
        <w:rPr>
          <w:rFonts w:ascii="Calibri" w:hAnsi="Calibri"/>
          <w:color w:val="201F1E"/>
          <w:bdr w:val="none" w:sz="0" w:space="0" w:color="auto" w:frame="1"/>
        </w:rPr>
        <w:t xml:space="preserve"> you will be required to complete a daily form each morning no later than 08:50 (click here) and if your child tests negative, they can continue to attend their education setting. </w:t>
      </w:r>
    </w:p>
    <w:p w14:paraId="443CD319" w14:textId="77777777" w:rsidR="0000217A" w:rsidRPr="0000217A" w:rsidRDefault="0000217A" w:rsidP="0000217A">
      <w:pPr>
        <w:shd w:val="clear" w:color="auto" w:fill="FFFFFF"/>
        <w:rPr>
          <w:rFonts w:ascii="Calibri" w:hAnsi="Calibri"/>
          <w:color w:val="201F1E"/>
          <w:bdr w:val="none" w:sz="0" w:space="0" w:color="auto" w:frame="1"/>
        </w:rPr>
      </w:pPr>
    </w:p>
    <w:p w14:paraId="6C7B2E63"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Outside of the education setting, they should continue to follow the advice set out in the Sunday 12 December press release. This approach should also be adopted over the Christmas holiday and on return in January.</w:t>
      </w:r>
    </w:p>
    <w:p w14:paraId="4CAF70AB" w14:textId="77777777" w:rsidR="0000217A" w:rsidRPr="0000217A" w:rsidRDefault="0000217A" w:rsidP="0000217A">
      <w:pPr>
        <w:shd w:val="clear" w:color="auto" w:fill="FFFFFF"/>
        <w:rPr>
          <w:rFonts w:ascii="Calibri" w:hAnsi="Calibri"/>
          <w:color w:val="201F1E"/>
          <w:bdr w:val="none" w:sz="0" w:space="0" w:color="auto" w:frame="1"/>
        </w:rPr>
      </w:pPr>
    </w:p>
    <w:p w14:paraId="01822EC2"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If they test positive, they should self-isolate and order a PCR test to confirm the result. If the PCR is positive, they must self-isolate for 10 days. If the PCR test is negative, they no longer need to self-isolate but should continue to carry out the remainder of the daily tests, and only need to isolate if it is positive.</w:t>
      </w:r>
    </w:p>
    <w:p w14:paraId="7A488BC2" w14:textId="77777777" w:rsidR="0000217A" w:rsidRPr="0000217A" w:rsidRDefault="0000217A" w:rsidP="0000217A">
      <w:pPr>
        <w:shd w:val="clear" w:color="auto" w:fill="FFFFFF"/>
        <w:rPr>
          <w:rFonts w:ascii="Calibri" w:hAnsi="Calibri"/>
          <w:color w:val="201F1E"/>
          <w:bdr w:val="none" w:sz="0" w:space="0" w:color="auto" w:frame="1"/>
        </w:rPr>
      </w:pPr>
    </w:p>
    <w:p w14:paraId="4C269607"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Children under five years old do not need to take part in daily testing for contacts of COVID-19 and do not need to isolate.</w:t>
      </w:r>
    </w:p>
    <w:p w14:paraId="7F5655FE"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Anyone over the age of 18 years and 6 months who is not vaccinated, must isolate in line with government guidelines if they are a close contact of a positive case.</w:t>
      </w:r>
    </w:p>
    <w:p w14:paraId="2E2DEE1B"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For children with SEND who struggle to or are unable to self-swab daily for 7 days, we will work with children and their families to agree an appropriate testing route, such as assisted swabbing. Information on further support measures will be provided from the DfE.</w:t>
      </w:r>
    </w:p>
    <w:p w14:paraId="33144CF6" w14:textId="3076B474" w:rsid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 </w:t>
      </w:r>
    </w:p>
    <w:p w14:paraId="54F59AA9" w14:textId="6D3B1B09" w:rsidR="0000217A" w:rsidRDefault="0000217A" w:rsidP="0000217A">
      <w:pPr>
        <w:shd w:val="clear" w:color="auto" w:fill="FFFFFF"/>
        <w:rPr>
          <w:rFonts w:ascii="Calibri" w:hAnsi="Calibri"/>
          <w:color w:val="201F1E"/>
          <w:bdr w:val="none" w:sz="0" w:space="0" w:color="auto" w:frame="1"/>
        </w:rPr>
      </w:pPr>
    </w:p>
    <w:p w14:paraId="0F8919B7" w14:textId="19AC3542" w:rsidR="0000217A" w:rsidRDefault="0000217A" w:rsidP="0000217A">
      <w:pPr>
        <w:shd w:val="clear" w:color="auto" w:fill="FFFFFF"/>
        <w:rPr>
          <w:rFonts w:ascii="Calibri" w:hAnsi="Calibri"/>
          <w:color w:val="201F1E"/>
          <w:bdr w:val="none" w:sz="0" w:space="0" w:color="auto" w:frame="1"/>
        </w:rPr>
      </w:pPr>
    </w:p>
    <w:p w14:paraId="7E83EC28" w14:textId="2607A9CD" w:rsidR="0000217A" w:rsidRDefault="0000217A" w:rsidP="0000217A">
      <w:pPr>
        <w:shd w:val="clear" w:color="auto" w:fill="FFFFFF"/>
        <w:rPr>
          <w:rFonts w:ascii="Calibri" w:hAnsi="Calibri"/>
          <w:color w:val="201F1E"/>
          <w:bdr w:val="none" w:sz="0" w:space="0" w:color="auto" w:frame="1"/>
        </w:rPr>
      </w:pPr>
    </w:p>
    <w:p w14:paraId="0F09ED46" w14:textId="0AE05B11" w:rsidR="0000217A" w:rsidRDefault="0000217A" w:rsidP="0000217A">
      <w:pPr>
        <w:shd w:val="clear" w:color="auto" w:fill="FFFFFF"/>
        <w:rPr>
          <w:rFonts w:ascii="Calibri" w:hAnsi="Calibri"/>
          <w:color w:val="201F1E"/>
          <w:bdr w:val="none" w:sz="0" w:space="0" w:color="auto" w:frame="1"/>
        </w:rPr>
      </w:pPr>
    </w:p>
    <w:p w14:paraId="5C125D56" w14:textId="479394FE" w:rsidR="0000217A" w:rsidRDefault="0000217A" w:rsidP="0000217A">
      <w:pPr>
        <w:shd w:val="clear" w:color="auto" w:fill="FFFFFF"/>
        <w:rPr>
          <w:rFonts w:ascii="Calibri" w:hAnsi="Calibri"/>
          <w:color w:val="201F1E"/>
          <w:bdr w:val="none" w:sz="0" w:space="0" w:color="auto" w:frame="1"/>
        </w:rPr>
      </w:pPr>
    </w:p>
    <w:p w14:paraId="03C7AB92" w14:textId="1E0DA49B" w:rsidR="0000217A" w:rsidRDefault="0000217A" w:rsidP="0000217A">
      <w:pPr>
        <w:shd w:val="clear" w:color="auto" w:fill="FFFFFF"/>
        <w:rPr>
          <w:rFonts w:ascii="Calibri" w:hAnsi="Calibri"/>
          <w:color w:val="201F1E"/>
          <w:bdr w:val="none" w:sz="0" w:space="0" w:color="auto" w:frame="1"/>
        </w:rPr>
      </w:pPr>
    </w:p>
    <w:p w14:paraId="0C709A5D" w14:textId="56DEA345" w:rsidR="0000217A" w:rsidRDefault="0000217A" w:rsidP="0000217A">
      <w:pPr>
        <w:shd w:val="clear" w:color="auto" w:fill="FFFFFF"/>
        <w:rPr>
          <w:rFonts w:ascii="Calibri" w:hAnsi="Calibri"/>
          <w:color w:val="201F1E"/>
          <w:bdr w:val="none" w:sz="0" w:space="0" w:color="auto" w:frame="1"/>
        </w:rPr>
      </w:pPr>
    </w:p>
    <w:p w14:paraId="362A84D4" w14:textId="18368F09" w:rsidR="0000217A" w:rsidRDefault="0000217A" w:rsidP="0000217A">
      <w:pPr>
        <w:shd w:val="clear" w:color="auto" w:fill="FFFFFF"/>
        <w:rPr>
          <w:rFonts w:ascii="Calibri" w:hAnsi="Calibri"/>
          <w:color w:val="201F1E"/>
          <w:bdr w:val="none" w:sz="0" w:space="0" w:color="auto" w:frame="1"/>
        </w:rPr>
      </w:pPr>
    </w:p>
    <w:p w14:paraId="001A13D5" w14:textId="03777167" w:rsidR="0000217A" w:rsidRDefault="0000217A" w:rsidP="0000217A">
      <w:pPr>
        <w:shd w:val="clear" w:color="auto" w:fill="FFFFFF"/>
        <w:rPr>
          <w:rFonts w:ascii="Calibri" w:hAnsi="Calibri"/>
          <w:color w:val="201F1E"/>
          <w:bdr w:val="none" w:sz="0" w:space="0" w:color="auto" w:frame="1"/>
        </w:rPr>
      </w:pPr>
    </w:p>
    <w:p w14:paraId="1846378A" w14:textId="58CD770B" w:rsidR="0000217A" w:rsidRDefault="0000217A" w:rsidP="0000217A">
      <w:pPr>
        <w:shd w:val="clear" w:color="auto" w:fill="FFFFFF"/>
        <w:rPr>
          <w:rFonts w:ascii="Calibri" w:hAnsi="Calibri"/>
          <w:color w:val="201F1E"/>
          <w:bdr w:val="none" w:sz="0" w:space="0" w:color="auto" w:frame="1"/>
        </w:rPr>
      </w:pPr>
    </w:p>
    <w:p w14:paraId="5D5CC6B6" w14:textId="4B4010E1" w:rsidR="0000217A" w:rsidRDefault="0000217A" w:rsidP="0000217A">
      <w:pPr>
        <w:shd w:val="clear" w:color="auto" w:fill="FFFFFF"/>
        <w:rPr>
          <w:rFonts w:ascii="Calibri" w:hAnsi="Calibri"/>
          <w:color w:val="201F1E"/>
          <w:bdr w:val="none" w:sz="0" w:space="0" w:color="auto" w:frame="1"/>
        </w:rPr>
      </w:pPr>
    </w:p>
    <w:p w14:paraId="73D45CA1" w14:textId="34F284F9" w:rsidR="0000217A" w:rsidRDefault="0000217A" w:rsidP="0000217A">
      <w:pPr>
        <w:shd w:val="clear" w:color="auto" w:fill="FFFFFF"/>
        <w:rPr>
          <w:rFonts w:ascii="Calibri" w:hAnsi="Calibri"/>
          <w:color w:val="201F1E"/>
          <w:bdr w:val="none" w:sz="0" w:space="0" w:color="auto" w:frame="1"/>
        </w:rPr>
      </w:pPr>
    </w:p>
    <w:p w14:paraId="56E4214B" w14:textId="77777777" w:rsidR="0000217A" w:rsidRPr="0000217A" w:rsidRDefault="0000217A" w:rsidP="0000217A">
      <w:pPr>
        <w:shd w:val="clear" w:color="auto" w:fill="FFFFFF"/>
        <w:rPr>
          <w:rFonts w:ascii="Calibri" w:hAnsi="Calibri"/>
          <w:color w:val="201F1E"/>
          <w:bdr w:val="none" w:sz="0" w:space="0" w:color="auto" w:frame="1"/>
        </w:rPr>
      </w:pPr>
    </w:p>
    <w:p w14:paraId="2CD95A53"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 xml:space="preserve">In the meantime, </w:t>
      </w:r>
      <w:proofErr w:type="gramStart"/>
      <w:r w:rsidRPr="0000217A">
        <w:rPr>
          <w:rFonts w:ascii="Calibri" w:hAnsi="Calibri"/>
          <w:color w:val="201F1E"/>
          <w:bdr w:val="none" w:sz="0" w:space="0" w:color="auto" w:frame="1"/>
        </w:rPr>
        <w:t>all of</w:t>
      </w:r>
      <w:proofErr w:type="gramEnd"/>
      <w:r w:rsidRPr="0000217A">
        <w:rPr>
          <w:rFonts w:ascii="Calibri" w:hAnsi="Calibri"/>
          <w:color w:val="201F1E"/>
          <w:bdr w:val="none" w:sz="0" w:space="0" w:color="auto" w:frame="1"/>
        </w:rPr>
        <w:t xml:space="preserve"> our staff are continuing to take routine LFD tests twice weekly and will continue to do so over the Christmas holidays.</w:t>
      </w:r>
    </w:p>
    <w:p w14:paraId="296AFDA4"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 xml:space="preserve">Thank you for your continued support and understanding. Our most </w:t>
      </w:r>
      <w:proofErr w:type="gramStart"/>
      <w:r w:rsidRPr="0000217A">
        <w:rPr>
          <w:rFonts w:ascii="Calibri" w:hAnsi="Calibri"/>
          <w:color w:val="201F1E"/>
          <w:bdr w:val="none" w:sz="0" w:space="0" w:color="auto" w:frame="1"/>
        </w:rPr>
        <w:t>up-to-date</w:t>
      </w:r>
      <w:proofErr w:type="gramEnd"/>
      <w:r w:rsidRPr="0000217A">
        <w:rPr>
          <w:rFonts w:ascii="Calibri" w:hAnsi="Calibri"/>
          <w:color w:val="201F1E"/>
          <w:bdr w:val="none" w:sz="0" w:space="0" w:color="auto" w:frame="1"/>
        </w:rPr>
        <w:t xml:space="preserve"> COVID-19 information is available to view on the school website.</w:t>
      </w:r>
    </w:p>
    <w:p w14:paraId="08914E1B" w14:textId="77777777" w:rsidR="0000217A" w:rsidRPr="0000217A" w:rsidRDefault="0000217A" w:rsidP="0000217A">
      <w:pPr>
        <w:shd w:val="clear" w:color="auto" w:fill="FFFFFF"/>
        <w:rPr>
          <w:rFonts w:ascii="Calibri" w:hAnsi="Calibri"/>
          <w:color w:val="201F1E"/>
          <w:bdr w:val="none" w:sz="0" w:space="0" w:color="auto" w:frame="1"/>
        </w:rPr>
      </w:pPr>
    </w:p>
    <w:p w14:paraId="496E06E6"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Yours sincerely,</w:t>
      </w:r>
    </w:p>
    <w:p w14:paraId="1D0B7C06" w14:textId="77777777" w:rsidR="0000217A" w:rsidRPr="0000217A" w:rsidRDefault="0000217A" w:rsidP="0000217A">
      <w:pPr>
        <w:shd w:val="clear" w:color="auto" w:fill="FFFFFF"/>
        <w:rPr>
          <w:rFonts w:ascii="Calibri" w:hAnsi="Calibri"/>
          <w:color w:val="201F1E"/>
          <w:bdr w:val="none" w:sz="0" w:space="0" w:color="auto" w:frame="1"/>
        </w:rPr>
      </w:pPr>
    </w:p>
    <w:p w14:paraId="5CA1BD2E" w14:textId="77777777" w:rsidR="0000217A" w:rsidRPr="0000217A" w:rsidRDefault="0000217A" w:rsidP="0000217A">
      <w:pPr>
        <w:shd w:val="clear" w:color="auto" w:fill="FFFFFF"/>
        <w:rPr>
          <w:rFonts w:ascii="Calibri" w:hAnsi="Calibri"/>
          <w:color w:val="201F1E"/>
          <w:bdr w:val="none" w:sz="0" w:space="0" w:color="auto" w:frame="1"/>
        </w:rPr>
      </w:pPr>
    </w:p>
    <w:p w14:paraId="43E38718" w14:textId="77777777" w:rsidR="0000217A" w:rsidRPr="0000217A" w:rsidRDefault="0000217A" w:rsidP="0000217A">
      <w:pPr>
        <w:shd w:val="clear" w:color="auto" w:fill="FFFFFF"/>
        <w:rPr>
          <w:rFonts w:ascii="Calibri" w:hAnsi="Calibri"/>
          <w:color w:val="201F1E"/>
          <w:bdr w:val="none" w:sz="0" w:space="0" w:color="auto" w:frame="1"/>
        </w:rPr>
      </w:pPr>
      <w:r w:rsidRPr="0000217A">
        <w:rPr>
          <w:rFonts w:ascii="Calibri" w:hAnsi="Calibri"/>
          <w:color w:val="201F1E"/>
          <w:bdr w:val="none" w:sz="0" w:space="0" w:color="auto" w:frame="1"/>
        </w:rPr>
        <w:t>Julia Dickson (Headteacher)</w:t>
      </w:r>
    </w:p>
    <w:p w14:paraId="4552383B" w14:textId="77777777" w:rsidR="00106AAA" w:rsidRPr="00106AAA" w:rsidRDefault="00106AAA" w:rsidP="0000217A">
      <w:pPr>
        <w:shd w:val="clear" w:color="auto" w:fill="FFFFFF"/>
      </w:pPr>
    </w:p>
    <w:sectPr w:rsidR="00106AAA" w:rsidRPr="00106AAA" w:rsidSect="00DC68F8">
      <w:headerReference w:type="default" r:id="rId8"/>
      <w:footerReference w:type="default" r:id="rId9"/>
      <w:pgSz w:w="11907" w:h="16840"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4A85A" w14:textId="77777777" w:rsidR="004E2F91" w:rsidRDefault="004E2F91">
      <w:r>
        <w:separator/>
      </w:r>
    </w:p>
  </w:endnote>
  <w:endnote w:type="continuationSeparator" w:id="0">
    <w:p w14:paraId="07DA5C7A" w14:textId="77777777" w:rsidR="004E2F91" w:rsidRDefault="004E2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6904" w14:textId="1B370D32" w:rsidR="00AC63CC" w:rsidRDefault="008000F2">
    <w:pPr>
      <w:pStyle w:val="Footer"/>
    </w:pPr>
    <w:r>
      <w:rPr>
        <w:noProof/>
      </w:rPr>
      <w:drawing>
        <wp:inline distT="0" distB="0" distL="0" distR="0" wp14:anchorId="6E490A2F" wp14:editId="4D2DAC2A">
          <wp:extent cx="993775" cy="597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597535"/>
                  </a:xfrm>
                  <a:prstGeom prst="rect">
                    <a:avLst/>
                  </a:prstGeom>
                  <a:noFill/>
                </pic:spPr>
              </pic:pic>
            </a:graphicData>
          </a:graphic>
        </wp:inline>
      </w:drawing>
    </w:r>
    <w:r w:rsidR="00120FBC">
      <w:t xml:space="preserve">      </w:t>
    </w:r>
    <w:r w:rsidR="009967F9">
      <w:t xml:space="preserve">     </w:t>
    </w:r>
    <w:r w:rsidR="008E6EE6" w:rsidRPr="00120FBC">
      <w:rPr>
        <w:noProof/>
      </w:rPr>
      <w:drawing>
        <wp:inline distT="0" distB="0" distL="0" distR="0" wp14:anchorId="17B45E73" wp14:editId="7D981CE4">
          <wp:extent cx="981816" cy="647700"/>
          <wp:effectExtent l="0" t="0" r="8890" b="0"/>
          <wp:docPr id="8" name="Picture 8" descr="\\SIMSSERVER\PRIVATE$\dicksonj\Pictures\Red Kite Alliance Logo - Red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SSERVER\PRIVATE$\dicksonj\Pictures\Red Kite Alliance Logo - Red -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1974" cy="660998"/>
                  </a:xfrm>
                  <a:prstGeom prst="rect">
                    <a:avLst/>
                  </a:prstGeom>
                  <a:noFill/>
                  <a:ln>
                    <a:noFill/>
                  </a:ln>
                </pic:spPr>
              </pic:pic>
            </a:graphicData>
          </a:graphic>
        </wp:inline>
      </w:drawing>
    </w:r>
    <w:r w:rsidR="009967F9">
      <w:t xml:space="preserve">    </w:t>
    </w:r>
    <w:r w:rsidR="00120FBC">
      <w:t xml:space="preserve">              </w:t>
    </w:r>
    <w:r>
      <w:rPr>
        <w:noProof/>
      </w:rPr>
      <w:drawing>
        <wp:inline distT="0" distB="0" distL="0" distR="0" wp14:anchorId="4D12E679" wp14:editId="3C744D36">
          <wp:extent cx="1234440" cy="67691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4440" cy="676910"/>
                  </a:xfrm>
                  <a:prstGeom prst="rect">
                    <a:avLst/>
                  </a:prstGeom>
                  <a:noFill/>
                </pic:spPr>
              </pic:pic>
            </a:graphicData>
          </a:graphic>
        </wp:inline>
      </w:drawing>
    </w:r>
    <w:r w:rsidR="00120FBC">
      <w:t xml:space="preserve">                        </w:t>
    </w:r>
    <w:r>
      <w:rPr>
        <w:noProof/>
      </w:rPr>
      <w:drawing>
        <wp:inline distT="0" distB="0" distL="0" distR="0" wp14:anchorId="097EF218" wp14:editId="7EAF03F0">
          <wp:extent cx="883920" cy="883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r w:rsidR="00120FB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E9EAA" w14:textId="77777777" w:rsidR="004E2F91" w:rsidRDefault="004E2F91">
      <w:bookmarkStart w:id="0" w:name="_Hlk35589678"/>
      <w:bookmarkEnd w:id="0"/>
      <w:r>
        <w:separator/>
      </w:r>
    </w:p>
  </w:footnote>
  <w:footnote w:type="continuationSeparator" w:id="0">
    <w:p w14:paraId="346FE5F5" w14:textId="77777777" w:rsidR="004E2F91" w:rsidRDefault="004E2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F894C" w14:textId="3779D22A" w:rsidR="00AC63CC" w:rsidRDefault="008E6EE6">
    <w:pPr>
      <w:pStyle w:val="Header"/>
    </w:pPr>
    <w:r>
      <w:rPr>
        <w:noProof/>
      </w:rPr>
      <mc:AlternateContent>
        <mc:Choice Requires="wps">
          <w:drawing>
            <wp:anchor distT="0" distB="0" distL="114300" distR="114300" simplePos="0" relativeHeight="251652606" behindDoc="1" locked="0" layoutInCell="1" allowOverlap="1" wp14:anchorId="571B0B81" wp14:editId="564E43DA">
              <wp:simplePos x="0" y="0"/>
              <wp:positionH relativeFrom="column">
                <wp:posOffset>1476375</wp:posOffset>
              </wp:positionH>
              <wp:positionV relativeFrom="paragraph">
                <wp:posOffset>721360</wp:posOffset>
              </wp:positionV>
              <wp:extent cx="3629025" cy="5429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5AA2D" w14:textId="77777777" w:rsidR="00AF5F53" w:rsidRPr="006859EF" w:rsidRDefault="000908B8" w:rsidP="00AF5F53">
                          <w:pPr>
                            <w:jc w:val="center"/>
                            <w:rPr>
                              <w:rFonts w:ascii="Comic Sans MS" w:hAnsi="Comic Sans MS"/>
                              <w:color w:val="30219F"/>
                            </w:rPr>
                          </w:pPr>
                          <w:r>
                            <w:fldChar w:fldCharType="begin"/>
                          </w:r>
                          <w:r>
                            <w:instrText xml:space="preserve"> HYPERLINK "http://www.whartonsprimary.co.uk" </w:instrText>
                          </w:r>
                          <w:r>
                            <w:fldChar w:fldCharType="separate"/>
                          </w:r>
                          <w:r w:rsidR="00AF5F53" w:rsidRPr="006859EF">
                            <w:rPr>
                              <w:rStyle w:val="Hyperlink"/>
                              <w:rFonts w:ascii="Comic Sans MS" w:hAnsi="Comic Sans MS"/>
                              <w:color w:val="30219F"/>
                            </w:rPr>
                            <w:t>www.whartonsprimary.co.uk</w:t>
                          </w:r>
                          <w:r>
                            <w:rPr>
                              <w:rStyle w:val="Hyperlink"/>
                              <w:rFonts w:ascii="Comic Sans MS" w:hAnsi="Comic Sans MS"/>
                              <w:color w:val="30219F"/>
                            </w:rPr>
                            <w:fldChar w:fldCharType="end"/>
                          </w:r>
                        </w:p>
                        <w:p w14:paraId="5B2E83D8" w14:textId="77777777" w:rsidR="00AF5F53" w:rsidRPr="006859EF" w:rsidRDefault="00AF5F53" w:rsidP="00AF5F53">
                          <w:pPr>
                            <w:jc w:val="center"/>
                            <w:rPr>
                              <w:rFonts w:ascii="Comic Sans MS" w:hAnsi="Comic Sans MS"/>
                              <w:color w:val="30219F"/>
                            </w:rPr>
                          </w:pPr>
                          <w:r w:rsidRPr="006859EF">
                            <w:rPr>
                              <w:rFonts w:ascii="Comic Sans MS" w:hAnsi="Comic Sans MS"/>
                              <w:color w:val="30219F"/>
                            </w:rPr>
                            <w:t>Email: info@whartonsprimary.co.uk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1B0B81" id="_x0000_t202" coordsize="21600,21600" o:spt="202" path="m,l,21600r21600,l21600,xe">
              <v:stroke joinstyle="miter"/>
              <v:path gradientshapeok="t" o:connecttype="rect"/>
            </v:shapetype>
            <v:shape id="Text Box 2" o:spid="_x0000_s1026" type="#_x0000_t202" style="position:absolute;margin-left:116.25pt;margin-top:56.8pt;width:285.75pt;height:42.75pt;z-index:-251663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" stroked="f">
              <v:textbox>
                <w:txbxContent>
                  <w:p w14:paraId="7515AA2D" w14:textId="77777777" w:rsidR="00AF5F53" w:rsidRPr="006859EF" w:rsidRDefault="000908B8" w:rsidP="00AF5F53">
                    <w:pPr>
                      <w:jc w:val="center"/>
                      <w:rPr>
                        <w:rFonts w:ascii="Comic Sans MS" w:hAnsi="Comic Sans MS"/>
                        <w:color w:val="30219F"/>
                      </w:rPr>
                    </w:pPr>
                    <w:r>
                      <w:fldChar w:fldCharType="begin"/>
                    </w:r>
                    <w:r>
                      <w:instrText xml:space="preserve"> HYPERLINK "http://www.whartonsprimary.co.uk" </w:instrText>
                    </w:r>
                    <w:r>
                      <w:fldChar w:fldCharType="separate"/>
                    </w:r>
                    <w:r w:rsidR="00AF5F53" w:rsidRPr="006859EF">
                      <w:rPr>
                        <w:rStyle w:val="Hyperlink"/>
                        <w:rFonts w:ascii="Comic Sans MS" w:hAnsi="Comic Sans MS"/>
                        <w:color w:val="30219F"/>
                      </w:rPr>
                      <w:t>www.whartonsprimary.co.uk</w:t>
                    </w:r>
                    <w:r>
                      <w:rPr>
                        <w:rStyle w:val="Hyperlink"/>
                        <w:rFonts w:ascii="Comic Sans MS" w:hAnsi="Comic Sans MS"/>
                        <w:color w:val="30219F"/>
                      </w:rPr>
                      <w:fldChar w:fldCharType="end"/>
                    </w:r>
                  </w:p>
                  <w:p w14:paraId="5B2E83D8" w14:textId="77777777" w:rsidR="00AF5F53" w:rsidRPr="006859EF" w:rsidRDefault="00AF5F53" w:rsidP="00AF5F53">
                    <w:pPr>
                      <w:jc w:val="center"/>
                      <w:rPr>
                        <w:rFonts w:ascii="Comic Sans MS" w:hAnsi="Comic Sans MS"/>
                        <w:color w:val="30219F"/>
                      </w:rPr>
                    </w:pPr>
                    <w:r w:rsidRPr="006859EF">
                      <w:rPr>
                        <w:rFonts w:ascii="Comic Sans MS" w:hAnsi="Comic Sans MS"/>
                        <w:color w:val="30219F"/>
                      </w:rPr>
                      <w:t>Email: info@whartonsprimary.co.uk</w:t>
                    </w:r>
                  </w:p>
                </w:txbxContent>
              </v:textbox>
            </v:shape>
          </w:pict>
        </mc:Fallback>
      </mc:AlternateContent>
    </w:r>
    <w:r>
      <w:rPr>
        <w:noProof/>
      </w:rPr>
      <mc:AlternateContent>
        <mc:Choice Requires="wps">
          <w:drawing>
            <wp:anchor distT="0" distB="0" distL="114300" distR="114300" simplePos="0" relativeHeight="251653631" behindDoc="1" locked="0" layoutInCell="1" allowOverlap="1" wp14:anchorId="00003B41" wp14:editId="03CFB439">
              <wp:simplePos x="0" y="0"/>
              <wp:positionH relativeFrom="column">
                <wp:posOffset>1143000</wp:posOffset>
              </wp:positionH>
              <wp:positionV relativeFrom="paragraph">
                <wp:posOffset>-193040</wp:posOffset>
              </wp:positionV>
              <wp:extent cx="4320540" cy="937895"/>
              <wp:effectExtent l="0" t="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937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FA7A4" w14:textId="77777777" w:rsidR="00AF5F53" w:rsidRPr="00AF5F53" w:rsidRDefault="00AF5F53" w:rsidP="00AF5F53">
                          <w:pPr>
                            <w:jc w:val="center"/>
                            <w:rPr>
                              <w:rFonts w:ascii="Comic Sans MS" w:hAnsi="Comic Sans MS"/>
                              <w:b/>
                              <w:color w:val="30219F"/>
                              <w:sz w:val="36"/>
                              <w:szCs w:val="36"/>
                            </w:rPr>
                          </w:pPr>
                          <w:r w:rsidRPr="00AF5F53">
                            <w:rPr>
                              <w:rFonts w:ascii="Comic Sans MS" w:hAnsi="Comic Sans MS"/>
                              <w:b/>
                              <w:color w:val="30219F"/>
                              <w:sz w:val="36"/>
                              <w:szCs w:val="36"/>
                            </w:rPr>
                            <w:t xml:space="preserve">The </w:t>
                          </w:r>
                          <w:proofErr w:type="spellStart"/>
                          <w:r w:rsidRPr="00AF5F53">
                            <w:rPr>
                              <w:rFonts w:ascii="Comic Sans MS" w:hAnsi="Comic Sans MS"/>
                              <w:b/>
                              <w:color w:val="30219F"/>
                              <w:sz w:val="36"/>
                              <w:szCs w:val="36"/>
                            </w:rPr>
                            <w:t>Whartons</w:t>
                          </w:r>
                          <w:proofErr w:type="spellEnd"/>
                          <w:r w:rsidRPr="00AF5F53">
                            <w:rPr>
                              <w:rFonts w:ascii="Comic Sans MS" w:hAnsi="Comic Sans MS"/>
                              <w:b/>
                              <w:color w:val="30219F"/>
                              <w:sz w:val="36"/>
                              <w:szCs w:val="36"/>
                            </w:rPr>
                            <w:t xml:space="preserve"> Primary School</w:t>
                          </w:r>
                        </w:p>
                        <w:p w14:paraId="021F192C" w14:textId="77777777" w:rsidR="00AF5F53" w:rsidRPr="00AF5F53" w:rsidRDefault="00AF5F53" w:rsidP="00AF5F53">
                          <w:pPr>
                            <w:jc w:val="center"/>
                            <w:rPr>
                              <w:rFonts w:ascii="Comic Sans MS" w:hAnsi="Comic Sans MS"/>
                              <w:color w:val="30219F"/>
                            </w:rPr>
                          </w:pPr>
                          <w:r w:rsidRPr="00AF5F53">
                            <w:rPr>
                              <w:rFonts w:ascii="Comic Sans MS" w:hAnsi="Comic Sans MS"/>
                              <w:color w:val="30219F"/>
                            </w:rPr>
                            <w:t>Head Teacher: Mrs Julia Dickson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03B41" id="Text Box 1" o:spid="_x0000_s1027" type="#_x0000_t202" style="position:absolute;margin-left:90pt;margin-top:-15.2pt;width:340.2pt;height:73.85pt;z-index:-251662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" stroked="f">
              <v:textbox>
                <w:txbxContent>
                  <w:p w14:paraId="608FA7A4" w14:textId="77777777" w:rsidR="00AF5F53" w:rsidRPr="00AF5F53" w:rsidRDefault="00AF5F53" w:rsidP="00AF5F53">
                    <w:pPr>
                      <w:jc w:val="center"/>
                      <w:rPr>
                        <w:rFonts w:ascii="Comic Sans MS" w:hAnsi="Comic Sans MS"/>
                        <w:b/>
                        <w:color w:val="30219F"/>
                        <w:sz w:val="36"/>
                        <w:szCs w:val="36"/>
                      </w:rPr>
                    </w:pPr>
                    <w:r w:rsidRPr="00AF5F53">
                      <w:rPr>
                        <w:rFonts w:ascii="Comic Sans MS" w:hAnsi="Comic Sans MS"/>
                        <w:b/>
                        <w:color w:val="30219F"/>
                        <w:sz w:val="36"/>
                        <w:szCs w:val="36"/>
                      </w:rPr>
                      <w:t xml:space="preserve">The </w:t>
                    </w:r>
                    <w:proofErr w:type="spellStart"/>
                    <w:r w:rsidRPr="00AF5F53">
                      <w:rPr>
                        <w:rFonts w:ascii="Comic Sans MS" w:hAnsi="Comic Sans MS"/>
                        <w:b/>
                        <w:color w:val="30219F"/>
                        <w:sz w:val="36"/>
                        <w:szCs w:val="36"/>
                      </w:rPr>
                      <w:t>Whartons</w:t>
                    </w:r>
                    <w:proofErr w:type="spellEnd"/>
                    <w:r w:rsidRPr="00AF5F53">
                      <w:rPr>
                        <w:rFonts w:ascii="Comic Sans MS" w:hAnsi="Comic Sans MS"/>
                        <w:b/>
                        <w:color w:val="30219F"/>
                        <w:sz w:val="36"/>
                        <w:szCs w:val="36"/>
                      </w:rPr>
                      <w:t xml:space="preserve"> Primary School</w:t>
                    </w:r>
                  </w:p>
                  <w:p w14:paraId="021F192C" w14:textId="77777777" w:rsidR="00AF5F53" w:rsidRPr="00AF5F53" w:rsidRDefault="00AF5F53" w:rsidP="00AF5F53">
                    <w:pPr>
                      <w:jc w:val="center"/>
                      <w:rPr>
                        <w:rFonts w:ascii="Comic Sans MS" w:hAnsi="Comic Sans MS"/>
                        <w:color w:val="30219F"/>
                      </w:rPr>
                    </w:pPr>
                    <w:r w:rsidRPr="00AF5F53">
                      <w:rPr>
                        <w:rFonts w:ascii="Comic Sans MS" w:hAnsi="Comic Sans MS"/>
                        <w:color w:val="30219F"/>
                      </w:rPr>
                      <w:t>Head Teacher: Mrs Julia Dickson</w:t>
                    </w:r>
                  </w:p>
                </w:txbxContent>
              </v:textbox>
            </v:shape>
          </w:pict>
        </mc:Fallback>
      </mc:AlternateContent>
    </w:r>
    <w:r>
      <w:rPr>
        <w:noProof/>
      </w:rPr>
      <w:drawing>
        <wp:anchor distT="0" distB="0" distL="114300" distR="114300" simplePos="0" relativeHeight="251655168" behindDoc="1" locked="0" layoutInCell="1" allowOverlap="1" wp14:anchorId="76C92EE4" wp14:editId="443C6CCC">
          <wp:simplePos x="0" y="0"/>
          <wp:positionH relativeFrom="page">
            <wp:posOffset>400050</wp:posOffset>
          </wp:positionH>
          <wp:positionV relativeFrom="page">
            <wp:posOffset>285750</wp:posOffset>
          </wp:positionV>
          <wp:extent cx="1352550" cy="1276350"/>
          <wp:effectExtent l="0" t="0" r="0" b="0"/>
          <wp:wrapNone/>
          <wp:docPr id="1" name="Picture 1" descr="Whartons School L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rtons School LH 1"/>
                  <pic:cNvPicPr>
                    <a:picLocks noChangeAspect="1" noChangeArrowheads="1"/>
                  </pic:cNvPicPr>
                </pic:nvPicPr>
                <pic:blipFill>
                  <a:blip r:embed="rId1"/>
                  <a:srcRect l="3769" t="2603" r="76894" b="84244"/>
                  <a:stretch>
                    <a:fillRect/>
                  </a:stretch>
                </pic:blipFill>
                <pic:spPr bwMode="auto">
                  <a:xfrm>
                    <a:off x="0" y="0"/>
                    <a:ext cx="1352550" cy="127635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14:anchorId="4CC2272A" wp14:editId="745D4AE9">
          <wp:simplePos x="0" y="0"/>
          <wp:positionH relativeFrom="column">
            <wp:posOffset>5450205</wp:posOffset>
          </wp:positionH>
          <wp:positionV relativeFrom="page">
            <wp:posOffset>180975</wp:posOffset>
          </wp:positionV>
          <wp:extent cx="1171575" cy="1095375"/>
          <wp:effectExtent l="19050" t="0" r="9525" b="0"/>
          <wp:wrapNone/>
          <wp:docPr id="3" name="Picture 3" descr="Whartons School L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rtons School LH 1"/>
                  <pic:cNvPicPr>
                    <a:picLocks noChangeAspect="1" noChangeArrowheads="1"/>
                  </pic:cNvPicPr>
                </pic:nvPicPr>
                <pic:blipFill>
                  <a:blip r:embed="rId1"/>
                  <a:srcRect l="81027" t="4060" r="3340" b="85403"/>
                  <a:stretch>
                    <a:fillRect/>
                  </a:stretch>
                </pic:blipFill>
                <pic:spPr bwMode="auto">
                  <a:xfrm>
                    <a:off x="0" y="0"/>
                    <a:ext cx="1171575" cy="1095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3362C"/>
    <w:multiLevelType w:val="hybridMultilevel"/>
    <w:tmpl w:val="F5E02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2E77E4"/>
    <w:multiLevelType w:val="hybridMultilevel"/>
    <w:tmpl w:val="63B48A38"/>
    <w:lvl w:ilvl="0" w:tplc="08090005">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 w15:restartNumberingAfterBreak="0">
    <w:nsid w:val="355F3F30"/>
    <w:multiLevelType w:val="hybridMultilevel"/>
    <w:tmpl w:val="135E5ACA"/>
    <w:lvl w:ilvl="0" w:tplc="A5F64AA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012EB6"/>
    <w:multiLevelType w:val="hybridMultilevel"/>
    <w:tmpl w:val="EEBAE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524A76"/>
    <w:multiLevelType w:val="hybridMultilevel"/>
    <w:tmpl w:val="95A8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2D4DEE"/>
    <w:multiLevelType w:val="hybridMultilevel"/>
    <w:tmpl w:val="EB442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79372F"/>
    <w:multiLevelType w:val="hybridMultilevel"/>
    <w:tmpl w:val="9F0E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462895"/>
    <w:multiLevelType w:val="multilevel"/>
    <w:tmpl w:val="081E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6"/>
  </w:num>
  <w:num w:numId="5">
    <w:abstractNumId w:val="10"/>
  </w:num>
  <w:num w:numId="6">
    <w:abstractNumId w:val="4"/>
  </w:num>
  <w:num w:numId="7">
    <w:abstractNumId w:val="1"/>
  </w:num>
  <w:num w:numId="8">
    <w:abstractNumId w:val="3"/>
  </w:num>
  <w:num w:numId="9">
    <w:abstractNumId w:val="8"/>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9F3"/>
    <w:rsid w:val="0000217A"/>
    <w:rsid w:val="0003700C"/>
    <w:rsid w:val="000908B8"/>
    <w:rsid w:val="000D00C7"/>
    <w:rsid w:val="000E7499"/>
    <w:rsid w:val="00106AAA"/>
    <w:rsid w:val="00120FBC"/>
    <w:rsid w:val="0012696A"/>
    <w:rsid w:val="00133B91"/>
    <w:rsid w:val="001557A3"/>
    <w:rsid w:val="00157ADF"/>
    <w:rsid w:val="001725F1"/>
    <w:rsid w:val="00191A94"/>
    <w:rsid w:val="001D63FB"/>
    <w:rsid w:val="00200E9A"/>
    <w:rsid w:val="0020337A"/>
    <w:rsid w:val="0027596B"/>
    <w:rsid w:val="00284DA0"/>
    <w:rsid w:val="0029498C"/>
    <w:rsid w:val="002E2AAF"/>
    <w:rsid w:val="0031308A"/>
    <w:rsid w:val="00354BD1"/>
    <w:rsid w:val="003633F0"/>
    <w:rsid w:val="003A4A30"/>
    <w:rsid w:val="00400B42"/>
    <w:rsid w:val="00402FE6"/>
    <w:rsid w:val="004228FC"/>
    <w:rsid w:val="0047606E"/>
    <w:rsid w:val="00491071"/>
    <w:rsid w:val="004A5A9A"/>
    <w:rsid w:val="004D2239"/>
    <w:rsid w:val="004E2F91"/>
    <w:rsid w:val="004F167A"/>
    <w:rsid w:val="00505E00"/>
    <w:rsid w:val="0053545A"/>
    <w:rsid w:val="00554ACD"/>
    <w:rsid w:val="005602ED"/>
    <w:rsid w:val="005C35ED"/>
    <w:rsid w:val="005E1B4F"/>
    <w:rsid w:val="00624409"/>
    <w:rsid w:val="006639CD"/>
    <w:rsid w:val="006D0E5C"/>
    <w:rsid w:val="006E2C20"/>
    <w:rsid w:val="00747E6E"/>
    <w:rsid w:val="0079451E"/>
    <w:rsid w:val="007C4312"/>
    <w:rsid w:val="007C6A26"/>
    <w:rsid w:val="007E2125"/>
    <w:rsid w:val="008000F2"/>
    <w:rsid w:val="00807438"/>
    <w:rsid w:val="00830A73"/>
    <w:rsid w:val="00874A32"/>
    <w:rsid w:val="008E6EE6"/>
    <w:rsid w:val="008F7BBD"/>
    <w:rsid w:val="00935C01"/>
    <w:rsid w:val="00957E5B"/>
    <w:rsid w:val="009730FF"/>
    <w:rsid w:val="009967F9"/>
    <w:rsid w:val="009B01F5"/>
    <w:rsid w:val="009E04B1"/>
    <w:rsid w:val="00A05FD0"/>
    <w:rsid w:val="00A56567"/>
    <w:rsid w:val="00A749F3"/>
    <w:rsid w:val="00AC63CC"/>
    <w:rsid w:val="00AF5F53"/>
    <w:rsid w:val="00B23A90"/>
    <w:rsid w:val="00B50A9E"/>
    <w:rsid w:val="00B905FB"/>
    <w:rsid w:val="00B93607"/>
    <w:rsid w:val="00B94CCA"/>
    <w:rsid w:val="00BA0FC7"/>
    <w:rsid w:val="00BA4687"/>
    <w:rsid w:val="00BA69F9"/>
    <w:rsid w:val="00BB1926"/>
    <w:rsid w:val="00BB7D22"/>
    <w:rsid w:val="00C12A98"/>
    <w:rsid w:val="00C23C62"/>
    <w:rsid w:val="00C24652"/>
    <w:rsid w:val="00C879DE"/>
    <w:rsid w:val="00C87F5F"/>
    <w:rsid w:val="00CC32FC"/>
    <w:rsid w:val="00CD2F86"/>
    <w:rsid w:val="00CD38BC"/>
    <w:rsid w:val="00D06B6B"/>
    <w:rsid w:val="00D07915"/>
    <w:rsid w:val="00D30B82"/>
    <w:rsid w:val="00D30C5B"/>
    <w:rsid w:val="00D317CB"/>
    <w:rsid w:val="00D33B98"/>
    <w:rsid w:val="00D3601E"/>
    <w:rsid w:val="00D36891"/>
    <w:rsid w:val="00D36CF6"/>
    <w:rsid w:val="00D75252"/>
    <w:rsid w:val="00DA3645"/>
    <w:rsid w:val="00DB7395"/>
    <w:rsid w:val="00DC68F8"/>
    <w:rsid w:val="00DD2559"/>
    <w:rsid w:val="00DD2F21"/>
    <w:rsid w:val="00DD3749"/>
    <w:rsid w:val="00DF2491"/>
    <w:rsid w:val="00DF3EC7"/>
    <w:rsid w:val="00E15229"/>
    <w:rsid w:val="00E744B0"/>
    <w:rsid w:val="00E92FFB"/>
    <w:rsid w:val="00EC1A02"/>
    <w:rsid w:val="00ED0FA8"/>
    <w:rsid w:val="00F06031"/>
    <w:rsid w:val="00F07172"/>
    <w:rsid w:val="00F20610"/>
    <w:rsid w:val="00F41ECE"/>
    <w:rsid w:val="00F51F1E"/>
    <w:rsid w:val="00F716F2"/>
    <w:rsid w:val="00F86BAB"/>
    <w:rsid w:val="00FB5DA8"/>
    <w:rsid w:val="00FB7731"/>
    <w:rsid w:val="00FC1AEB"/>
    <w:rsid w:val="00FE6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6F252D0A"/>
  <w15:docId w15:val="{BD9F754F-C96F-4C9F-B756-4F91B47B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35E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00C7"/>
    <w:pPr>
      <w:tabs>
        <w:tab w:val="center" w:pos="4320"/>
        <w:tab w:val="right" w:pos="8640"/>
      </w:tabs>
    </w:pPr>
  </w:style>
  <w:style w:type="paragraph" w:styleId="Footer">
    <w:name w:val="footer"/>
    <w:basedOn w:val="Normal"/>
    <w:rsid w:val="000D00C7"/>
    <w:pPr>
      <w:tabs>
        <w:tab w:val="center" w:pos="4320"/>
        <w:tab w:val="right" w:pos="8640"/>
      </w:tabs>
    </w:pPr>
  </w:style>
  <w:style w:type="character" w:styleId="Hyperlink">
    <w:name w:val="Hyperlink"/>
    <w:basedOn w:val="DefaultParagraphFont"/>
    <w:uiPriority w:val="99"/>
    <w:rsid w:val="00D30C5B"/>
    <w:rPr>
      <w:color w:val="0000FF"/>
      <w:u w:val="single"/>
    </w:rPr>
  </w:style>
  <w:style w:type="paragraph" w:styleId="BalloonText">
    <w:name w:val="Balloon Text"/>
    <w:basedOn w:val="Normal"/>
    <w:link w:val="BalloonTextChar"/>
    <w:rsid w:val="00807438"/>
    <w:rPr>
      <w:rFonts w:ascii="Tahoma" w:hAnsi="Tahoma" w:cs="Tahoma"/>
      <w:sz w:val="16"/>
      <w:szCs w:val="16"/>
    </w:rPr>
  </w:style>
  <w:style w:type="character" w:customStyle="1" w:styleId="BalloonTextChar">
    <w:name w:val="Balloon Text Char"/>
    <w:basedOn w:val="DefaultParagraphFont"/>
    <w:link w:val="BalloonText"/>
    <w:rsid w:val="00807438"/>
    <w:rPr>
      <w:rFonts w:ascii="Tahoma" w:hAnsi="Tahoma" w:cs="Tahoma"/>
      <w:sz w:val="16"/>
      <w:szCs w:val="16"/>
    </w:rPr>
  </w:style>
  <w:style w:type="paragraph" w:styleId="ListParagraph">
    <w:name w:val="List Paragraph"/>
    <w:basedOn w:val="Normal"/>
    <w:uiPriority w:val="34"/>
    <w:qFormat/>
    <w:rsid w:val="001D63FB"/>
    <w:pPr>
      <w:ind w:left="720"/>
      <w:contextualSpacing/>
    </w:pPr>
  </w:style>
  <w:style w:type="table" w:styleId="TableGrid">
    <w:name w:val="Table Grid"/>
    <w:basedOn w:val="TableNormal"/>
    <w:uiPriority w:val="39"/>
    <w:rsid w:val="00CD2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6EE6"/>
    <w:pPr>
      <w:spacing w:before="100" w:beforeAutospacing="1" w:after="100" w:afterAutospacing="1"/>
    </w:pPr>
  </w:style>
  <w:style w:type="paragraph" w:styleId="NoSpacing">
    <w:name w:val="No Spacing"/>
    <w:uiPriority w:val="1"/>
    <w:qFormat/>
    <w:rsid w:val="00BA0FC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87169">
      <w:bodyDiv w:val="1"/>
      <w:marLeft w:val="0"/>
      <w:marRight w:val="0"/>
      <w:marTop w:val="0"/>
      <w:marBottom w:val="0"/>
      <w:divBdr>
        <w:top w:val="none" w:sz="0" w:space="0" w:color="auto"/>
        <w:left w:val="none" w:sz="0" w:space="0" w:color="auto"/>
        <w:bottom w:val="none" w:sz="0" w:space="0" w:color="auto"/>
        <w:right w:val="none" w:sz="0" w:space="0" w:color="auto"/>
      </w:divBdr>
    </w:div>
    <w:div w:id="387648110">
      <w:bodyDiv w:val="1"/>
      <w:marLeft w:val="0"/>
      <w:marRight w:val="0"/>
      <w:marTop w:val="0"/>
      <w:marBottom w:val="0"/>
      <w:divBdr>
        <w:top w:val="none" w:sz="0" w:space="0" w:color="auto"/>
        <w:left w:val="none" w:sz="0" w:space="0" w:color="auto"/>
        <w:bottom w:val="none" w:sz="0" w:space="0" w:color="auto"/>
        <w:right w:val="none" w:sz="0" w:space="0" w:color="auto"/>
      </w:divBdr>
    </w:div>
    <w:div w:id="614024618">
      <w:bodyDiv w:val="1"/>
      <w:marLeft w:val="0"/>
      <w:marRight w:val="0"/>
      <w:marTop w:val="0"/>
      <w:marBottom w:val="0"/>
      <w:divBdr>
        <w:top w:val="none" w:sz="0" w:space="0" w:color="auto"/>
        <w:left w:val="none" w:sz="0" w:space="0" w:color="auto"/>
        <w:bottom w:val="none" w:sz="0" w:space="0" w:color="auto"/>
        <w:right w:val="none" w:sz="0" w:space="0" w:color="auto"/>
      </w:divBdr>
    </w:div>
    <w:div w:id="770049031">
      <w:bodyDiv w:val="1"/>
      <w:marLeft w:val="0"/>
      <w:marRight w:val="0"/>
      <w:marTop w:val="0"/>
      <w:marBottom w:val="0"/>
      <w:divBdr>
        <w:top w:val="none" w:sz="0" w:space="0" w:color="auto"/>
        <w:left w:val="none" w:sz="0" w:space="0" w:color="auto"/>
        <w:bottom w:val="none" w:sz="0" w:space="0" w:color="auto"/>
        <w:right w:val="none" w:sz="0" w:space="0" w:color="auto"/>
      </w:divBdr>
    </w:div>
    <w:div w:id="918170699">
      <w:bodyDiv w:val="1"/>
      <w:marLeft w:val="0"/>
      <w:marRight w:val="0"/>
      <w:marTop w:val="0"/>
      <w:marBottom w:val="0"/>
      <w:divBdr>
        <w:top w:val="none" w:sz="0" w:space="0" w:color="auto"/>
        <w:left w:val="none" w:sz="0" w:space="0" w:color="auto"/>
        <w:bottom w:val="none" w:sz="0" w:space="0" w:color="auto"/>
        <w:right w:val="none" w:sz="0" w:space="0" w:color="auto"/>
      </w:divBdr>
    </w:div>
    <w:div w:id="1090586195">
      <w:bodyDiv w:val="1"/>
      <w:marLeft w:val="0"/>
      <w:marRight w:val="0"/>
      <w:marTop w:val="0"/>
      <w:marBottom w:val="0"/>
      <w:divBdr>
        <w:top w:val="none" w:sz="0" w:space="0" w:color="auto"/>
        <w:left w:val="none" w:sz="0" w:space="0" w:color="auto"/>
        <w:bottom w:val="none" w:sz="0" w:space="0" w:color="auto"/>
        <w:right w:val="none" w:sz="0" w:space="0" w:color="auto"/>
      </w:divBdr>
    </w:div>
    <w:div w:id="211053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cksonj\Download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D2015-D08B-497F-9184-5CF337BED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1</TotalTime>
  <Pages>2</Pages>
  <Words>464</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Otley The Whartons</Company>
  <LinksUpToDate>false</LinksUpToDate>
  <CharactersWithSpaces>2673</CharactersWithSpaces>
  <SharedDoc>false</SharedDoc>
  <HLinks>
    <vt:vector size="6" baseType="variant">
      <vt:variant>
        <vt:i4>589858</vt:i4>
      </vt:variant>
      <vt:variant>
        <vt:i4>-1</vt:i4>
      </vt:variant>
      <vt:variant>
        <vt:i4>2054</vt:i4>
      </vt:variant>
      <vt:variant>
        <vt:i4>1</vt:i4>
      </vt:variant>
      <vt:variant>
        <vt:lpwstr>C:\Documents and Settings\admin\Local Settings\Temporary Internet Files\Content.IE5\VQ9WTVFB\Outstanding_Logos_002[1].gif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Dickson - New</dc:creator>
  <cp:lastModifiedBy>Julia DICKSON</cp:lastModifiedBy>
  <cp:revision>2</cp:revision>
  <cp:lastPrinted>2020-07-13T11:33:00Z</cp:lastPrinted>
  <dcterms:created xsi:type="dcterms:W3CDTF">2022-01-07T15:22:00Z</dcterms:created>
  <dcterms:modified xsi:type="dcterms:W3CDTF">2022-01-07T15:22:00Z</dcterms:modified>
</cp:coreProperties>
</file>